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A2" w:rsidRPr="00512A80" w:rsidRDefault="00F77AA2" w:rsidP="00F77AA2">
      <w:pPr>
        <w:ind w:firstLine="708"/>
        <w:jc w:val="center"/>
        <w:rPr>
          <w:b/>
          <w:bCs/>
          <w:sz w:val="22"/>
          <w:szCs w:val="22"/>
          <w:lang w:val="uk-UA"/>
        </w:rPr>
      </w:pPr>
      <w:r w:rsidRPr="00512A80">
        <w:rPr>
          <w:b/>
          <w:bCs/>
          <w:sz w:val="22"/>
          <w:szCs w:val="22"/>
          <w:lang w:val="uk-UA"/>
        </w:rPr>
        <w:t>ПОВІДОМЛЕННЯ</w:t>
      </w:r>
    </w:p>
    <w:p w:rsidR="00F77AA2" w:rsidRPr="00512A80" w:rsidRDefault="00F77AA2" w:rsidP="00F77AA2">
      <w:pPr>
        <w:ind w:firstLine="708"/>
        <w:jc w:val="center"/>
        <w:rPr>
          <w:b/>
          <w:bCs/>
          <w:sz w:val="22"/>
          <w:szCs w:val="22"/>
          <w:lang w:val="uk-UA"/>
        </w:rPr>
      </w:pPr>
      <w:r w:rsidRPr="00512A80">
        <w:rPr>
          <w:b/>
          <w:bCs/>
          <w:sz w:val="22"/>
          <w:szCs w:val="22"/>
          <w:lang w:val="uk-UA"/>
        </w:rPr>
        <w:t xml:space="preserve">про проведення </w:t>
      </w:r>
      <w:r w:rsidR="00016E3C" w:rsidRPr="00016E3C">
        <w:rPr>
          <w:b/>
          <w:bCs/>
          <w:iCs/>
          <w:sz w:val="22"/>
          <w:szCs w:val="22"/>
          <w:lang w:val="uk-UA"/>
        </w:rPr>
        <w:t>позачергових</w:t>
      </w:r>
      <w:r w:rsidRPr="00512A80">
        <w:rPr>
          <w:b/>
          <w:bCs/>
          <w:sz w:val="22"/>
          <w:szCs w:val="22"/>
          <w:lang w:val="uk-UA"/>
        </w:rPr>
        <w:t xml:space="preserve"> загальних зборів акціонерного товариства</w:t>
      </w:r>
    </w:p>
    <w:p w:rsidR="00F77AA2" w:rsidRPr="00512A80" w:rsidRDefault="00F77AA2" w:rsidP="00F77AA2">
      <w:pPr>
        <w:ind w:firstLine="708"/>
        <w:jc w:val="both"/>
        <w:rPr>
          <w:b/>
          <w:bCs/>
          <w:sz w:val="22"/>
          <w:szCs w:val="22"/>
          <w:lang w:val="uk-UA"/>
        </w:rPr>
      </w:pPr>
    </w:p>
    <w:p w:rsidR="00F77AA2" w:rsidRPr="00512A80" w:rsidRDefault="00F77AA2" w:rsidP="00F77AA2">
      <w:pPr>
        <w:ind w:firstLine="709"/>
        <w:jc w:val="both"/>
        <w:rPr>
          <w:b/>
          <w:sz w:val="22"/>
          <w:szCs w:val="22"/>
          <w:lang w:val="uk-UA"/>
        </w:rPr>
      </w:pPr>
      <w:r w:rsidRPr="00512A80">
        <w:rPr>
          <w:b/>
          <w:sz w:val="22"/>
          <w:szCs w:val="22"/>
          <w:lang w:val="uk-UA"/>
        </w:rPr>
        <w:t>Повне найменування товариства:</w:t>
      </w:r>
    </w:p>
    <w:p w:rsidR="00F77AA2" w:rsidRDefault="00F77AA2" w:rsidP="00F77AA2">
      <w:pPr>
        <w:ind w:firstLine="709"/>
        <w:jc w:val="both"/>
        <w:rPr>
          <w:sz w:val="22"/>
          <w:szCs w:val="22"/>
          <w:lang w:val="uk-UA"/>
        </w:rPr>
      </w:pPr>
      <w:r w:rsidRPr="00512A80">
        <w:rPr>
          <w:sz w:val="22"/>
          <w:szCs w:val="22"/>
        </w:rPr>
        <w:t xml:space="preserve">ПРИВАТНЕ АКЦІОНЕРНЕ ТОВАРИСТВО </w:t>
      </w:r>
      <w:r w:rsidRPr="00512A80">
        <w:rPr>
          <w:sz w:val="22"/>
          <w:szCs w:val="22"/>
          <w:lang w:val="uk-UA"/>
        </w:rPr>
        <w:t>«</w:t>
      </w:r>
      <w:proofErr w:type="gramStart"/>
      <w:r w:rsidRPr="00512A80">
        <w:rPr>
          <w:sz w:val="22"/>
          <w:szCs w:val="22"/>
        </w:rPr>
        <w:t>П</w:t>
      </w:r>
      <w:proofErr w:type="gramEnd"/>
      <w:r w:rsidRPr="00512A80">
        <w:rPr>
          <w:sz w:val="22"/>
          <w:szCs w:val="22"/>
        </w:rPr>
        <w:t xml:space="preserve">ІДПРИЄМСТВО З ЕКСПЛУАТАЦІЇ ЕЛЕКТРИЧНИХ МЕРЕЖ </w:t>
      </w:r>
      <w:r w:rsidRPr="00512A80">
        <w:rPr>
          <w:sz w:val="22"/>
          <w:szCs w:val="22"/>
          <w:lang w:val="uk-UA"/>
        </w:rPr>
        <w:t>«</w:t>
      </w:r>
      <w:r w:rsidRPr="00512A80">
        <w:rPr>
          <w:sz w:val="22"/>
          <w:szCs w:val="22"/>
        </w:rPr>
        <w:t>ЦЕНТРАЛЬНА ЕНЕРГЕТИЧНА КОМПАНІЯ</w:t>
      </w:r>
      <w:r w:rsidRPr="00512A80">
        <w:rPr>
          <w:sz w:val="22"/>
          <w:szCs w:val="22"/>
          <w:lang w:val="uk-UA"/>
        </w:rPr>
        <w:t>»</w:t>
      </w:r>
      <w:r w:rsidR="00922AD5">
        <w:rPr>
          <w:sz w:val="22"/>
          <w:szCs w:val="22"/>
          <w:lang w:val="uk-UA"/>
        </w:rPr>
        <w:t>.</w:t>
      </w:r>
    </w:p>
    <w:p w:rsidR="00922AD5" w:rsidRPr="00922AD5" w:rsidRDefault="00922AD5" w:rsidP="00F77AA2">
      <w:pPr>
        <w:ind w:firstLine="709"/>
        <w:jc w:val="both"/>
        <w:rPr>
          <w:b/>
          <w:sz w:val="22"/>
          <w:szCs w:val="22"/>
          <w:lang w:val="uk-UA"/>
        </w:rPr>
      </w:pPr>
      <w:r w:rsidRPr="00922AD5">
        <w:rPr>
          <w:b/>
          <w:sz w:val="22"/>
          <w:szCs w:val="22"/>
          <w:lang w:val="uk-UA"/>
        </w:rPr>
        <w:t>Ідентифікаційний код товариства:</w:t>
      </w:r>
    </w:p>
    <w:p w:rsidR="00922AD5" w:rsidRDefault="00922AD5" w:rsidP="00F77AA2">
      <w:pPr>
        <w:ind w:firstLine="709"/>
        <w:jc w:val="both"/>
        <w:rPr>
          <w:sz w:val="22"/>
          <w:szCs w:val="22"/>
          <w:lang w:val="uk-UA"/>
        </w:rPr>
      </w:pPr>
      <w:r w:rsidRPr="00922AD5">
        <w:rPr>
          <w:sz w:val="22"/>
          <w:szCs w:val="22"/>
          <w:lang w:val="uk-UA"/>
        </w:rPr>
        <w:t>31793056</w:t>
      </w:r>
      <w:r>
        <w:rPr>
          <w:sz w:val="22"/>
          <w:szCs w:val="22"/>
          <w:lang w:val="uk-UA"/>
        </w:rPr>
        <w:t>.</w:t>
      </w:r>
    </w:p>
    <w:p w:rsidR="00F77AA2" w:rsidRPr="00512A80" w:rsidRDefault="00F77AA2" w:rsidP="00F77AA2">
      <w:pPr>
        <w:ind w:firstLine="709"/>
        <w:jc w:val="both"/>
        <w:rPr>
          <w:b/>
          <w:sz w:val="22"/>
          <w:szCs w:val="22"/>
          <w:lang w:val="uk-UA"/>
        </w:rPr>
      </w:pPr>
      <w:r w:rsidRPr="00512A80">
        <w:rPr>
          <w:b/>
          <w:sz w:val="22"/>
          <w:szCs w:val="22"/>
          <w:lang w:val="uk-UA"/>
        </w:rPr>
        <w:t>Місцезнаходження товариства згідно його статуту:</w:t>
      </w:r>
    </w:p>
    <w:p w:rsidR="00F77AA2" w:rsidRPr="00512A80" w:rsidRDefault="00F77AA2" w:rsidP="00F77AA2">
      <w:pPr>
        <w:ind w:firstLine="709"/>
        <w:jc w:val="both"/>
        <w:rPr>
          <w:iCs/>
          <w:sz w:val="22"/>
          <w:szCs w:val="22"/>
          <w:lang w:val="uk-UA"/>
        </w:rPr>
      </w:pPr>
      <w:r w:rsidRPr="00512A80">
        <w:rPr>
          <w:iCs/>
          <w:sz w:val="22"/>
          <w:szCs w:val="22"/>
          <w:lang w:val="uk-UA"/>
        </w:rPr>
        <w:t xml:space="preserve">Україна, 49008, місто Дніпро, </w:t>
      </w:r>
      <w:proofErr w:type="spellStart"/>
      <w:r w:rsidRPr="00512A80">
        <w:rPr>
          <w:iCs/>
          <w:sz w:val="22"/>
          <w:szCs w:val="22"/>
          <w:lang w:val="uk-UA"/>
        </w:rPr>
        <w:t>Чечелівський</w:t>
      </w:r>
      <w:proofErr w:type="spellEnd"/>
      <w:r w:rsidRPr="00512A80">
        <w:rPr>
          <w:iCs/>
          <w:sz w:val="22"/>
          <w:szCs w:val="22"/>
          <w:lang w:val="uk-UA"/>
        </w:rPr>
        <w:t xml:space="preserve"> район, вулиця Дмитра </w:t>
      </w:r>
      <w:proofErr w:type="spellStart"/>
      <w:r w:rsidRPr="00512A80">
        <w:rPr>
          <w:iCs/>
          <w:sz w:val="22"/>
          <w:szCs w:val="22"/>
          <w:lang w:val="uk-UA"/>
        </w:rPr>
        <w:t>Кедріна</w:t>
      </w:r>
      <w:proofErr w:type="spellEnd"/>
      <w:r w:rsidRPr="00512A80">
        <w:rPr>
          <w:iCs/>
          <w:sz w:val="22"/>
          <w:szCs w:val="22"/>
          <w:lang w:val="uk-UA"/>
        </w:rPr>
        <w:t>, будинок 28.</w:t>
      </w:r>
    </w:p>
    <w:p w:rsidR="00F77AA2" w:rsidRPr="00512A80" w:rsidRDefault="00F77AA2" w:rsidP="00F77AA2">
      <w:pPr>
        <w:ind w:firstLine="708"/>
        <w:jc w:val="both"/>
        <w:rPr>
          <w:sz w:val="22"/>
          <w:szCs w:val="22"/>
          <w:lang w:val="uk-UA"/>
        </w:rPr>
      </w:pPr>
    </w:p>
    <w:p w:rsidR="00F77AA2" w:rsidRPr="00512A80" w:rsidRDefault="00F77AA2" w:rsidP="00F77AA2">
      <w:pPr>
        <w:ind w:firstLine="708"/>
        <w:jc w:val="center"/>
        <w:rPr>
          <w:b/>
          <w:sz w:val="22"/>
          <w:szCs w:val="22"/>
          <w:lang w:val="uk-UA"/>
        </w:rPr>
      </w:pPr>
      <w:r w:rsidRPr="00512A80">
        <w:rPr>
          <w:b/>
          <w:sz w:val="22"/>
          <w:szCs w:val="22"/>
          <w:lang w:val="uk-UA"/>
        </w:rPr>
        <w:t>Шановні акціонери!</w:t>
      </w:r>
    </w:p>
    <w:p w:rsidR="00F77AA2" w:rsidRPr="00512A80" w:rsidRDefault="00F77AA2" w:rsidP="00F77AA2">
      <w:pPr>
        <w:ind w:firstLine="708"/>
        <w:jc w:val="both"/>
        <w:rPr>
          <w:sz w:val="22"/>
          <w:szCs w:val="22"/>
          <w:lang w:val="uk-UA"/>
        </w:rPr>
      </w:pPr>
    </w:p>
    <w:p w:rsidR="00F77AA2" w:rsidRPr="00EA67CD" w:rsidRDefault="00F77AA2" w:rsidP="00F77AA2">
      <w:pPr>
        <w:widowControl w:val="0"/>
        <w:ind w:firstLine="709"/>
        <w:jc w:val="both"/>
        <w:rPr>
          <w:sz w:val="22"/>
          <w:szCs w:val="22"/>
          <w:lang w:val="uk-UA"/>
        </w:rPr>
      </w:pPr>
      <w:r w:rsidRPr="00EA67CD">
        <w:rPr>
          <w:sz w:val="22"/>
          <w:szCs w:val="22"/>
          <w:lang w:val="uk-UA"/>
        </w:rPr>
        <w:t>ПРИВАТНЕ АКЦІОНЕРНЕ ТОВАРИСТВО “ПІДПРИЄМСТВО З ЕКСПЛУАТАЦІЇ ЕЛЕКТРИЧНИХ МЕРЕЖ “ЦЕНТРАЛЬНА ЕНЕРГЕТИЧНА КОМПАНІЯ” (надалі також Товариство) повідомляє вас, що 1</w:t>
      </w:r>
      <w:r w:rsidR="00E27EF4">
        <w:rPr>
          <w:sz w:val="22"/>
          <w:szCs w:val="22"/>
          <w:lang w:val="uk-UA"/>
        </w:rPr>
        <w:t>0</w:t>
      </w:r>
      <w:r w:rsidRPr="00EA67CD">
        <w:rPr>
          <w:sz w:val="22"/>
          <w:szCs w:val="22"/>
          <w:lang w:val="uk-UA"/>
        </w:rPr>
        <w:t xml:space="preserve"> </w:t>
      </w:r>
      <w:r w:rsidR="00E27EF4">
        <w:rPr>
          <w:sz w:val="22"/>
          <w:szCs w:val="22"/>
          <w:lang w:val="uk-UA"/>
        </w:rPr>
        <w:t>квітня</w:t>
      </w:r>
      <w:r w:rsidRPr="00EA67CD">
        <w:rPr>
          <w:sz w:val="22"/>
          <w:szCs w:val="22"/>
          <w:lang w:val="uk-UA"/>
        </w:rPr>
        <w:t xml:space="preserve"> 202</w:t>
      </w:r>
      <w:r w:rsidR="00E27EF4">
        <w:rPr>
          <w:sz w:val="22"/>
          <w:szCs w:val="22"/>
          <w:lang w:val="uk-UA"/>
        </w:rPr>
        <w:t>3</w:t>
      </w:r>
      <w:r w:rsidRPr="00EA67CD">
        <w:rPr>
          <w:sz w:val="22"/>
          <w:szCs w:val="22"/>
          <w:lang w:val="uk-UA"/>
        </w:rPr>
        <w:t xml:space="preserve"> року відбудуться </w:t>
      </w:r>
      <w:r w:rsidR="00016E3C" w:rsidRPr="00016E3C">
        <w:rPr>
          <w:bCs/>
          <w:iCs/>
          <w:sz w:val="22"/>
          <w:szCs w:val="22"/>
          <w:lang w:val="uk-UA"/>
        </w:rPr>
        <w:t>позачергов</w:t>
      </w:r>
      <w:r w:rsidR="00016E3C">
        <w:rPr>
          <w:bCs/>
          <w:iCs/>
          <w:sz w:val="22"/>
          <w:szCs w:val="22"/>
          <w:lang w:val="uk-UA"/>
        </w:rPr>
        <w:t>і</w:t>
      </w:r>
      <w:r w:rsidRPr="00EA67CD">
        <w:rPr>
          <w:sz w:val="22"/>
          <w:szCs w:val="22"/>
          <w:lang w:val="uk-UA"/>
        </w:rPr>
        <w:t xml:space="preserve"> загальні збори акціонерів </w:t>
      </w:r>
      <w:proofErr w:type="spellStart"/>
      <w:r w:rsidRPr="00EA67CD">
        <w:rPr>
          <w:sz w:val="22"/>
          <w:szCs w:val="22"/>
          <w:lang w:val="uk-UA"/>
        </w:rPr>
        <w:t>ПрАТ</w:t>
      </w:r>
      <w:proofErr w:type="spellEnd"/>
      <w:r w:rsidRPr="00EA67CD">
        <w:rPr>
          <w:sz w:val="22"/>
          <w:szCs w:val="22"/>
          <w:lang w:val="uk-UA"/>
        </w:rPr>
        <w:t xml:space="preserve"> “ПЕЕМ “ЦЕК”, які будуть проведені </w:t>
      </w:r>
      <w:r w:rsidRPr="00EA67CD">
        <w:rPr>
          <w:bCs/>
          <w:iCs/>
          <w:sz w:val="22"/>
          <w:szCs w:val="22"/>
          <w:lang w:val="uk-UA"/>
        </w:rPr>
        <w:t>дистанційно 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 196 від 16 квітня 2020 року (надалі – «Тимчасовий порядок»).</w:t>
      </w:r>
    </w:p>
    <w:p w:rsidR="00F77AA2" w:rsidRPr="00EA67CD" w:rsidRDefault="00F77AA2" w:rsidP="00F77AA2">
      <w:pPr>
        <w:ind w:firstLine="708"/>
        <w:jc w:val="both"/>
        <w:rPr>
          <w:bCs/>
          <w:sz w:val="22"/>
          <w:szCs w:val="22"/>
          <w:lang w:val="uk-UA"/>
        </w:rPr>
      </w:pPr>
      <w:r w:rsidRPr="00EA67CD">
        <w:rPr>
          <w:bCs/>
          <w:sz w:val="22"/>
          <w:szCs w:val="22"/>
          <w:lang w:val="uk-UA"/>
        </w:rPr>
        <w:t xml:space="preserve">Дата проведення </w:t>
      </w:r>
      <w:r w:rsidR="00016E3C" w:rsidRPr="00016E3C">
        <w:rPr>
          <w:bCs/>
          <w:iCs/>
          <w:sz w:val="22"/>
          <w:szCs w:val="22"/>
          <w:lang w:val="uk-UA"/>
        </w:rPr>
        <w:t>позачергових</w:t>
      </w:r>
      <w:r w:rsidRPr="00EA67CD">
        <w:rPr>
          <w:bCs/>
          <w:sz w:val="22"/>
          <w:szCs w:val="22"/>
          <w:lang w:val="uk-UA"/>
        </w:rPr>
        <w:t xml:space="preserve"> загальних зборів (дата завершення голосування): 1</w:t>
      </w:r>
      <w:r w:rsidR="00E27EF4">
        <w:rPr>
          <w:bCs/>
          <w:sz w:val="22"/>
          <w:szCs w:val="22"/>
          <w:lang w:val="uk-UA"/>
        </w:rPr>
        <w:t>0</w:t>
      </w:r>
      <w:r w:rsidRPr="00EA67CD">
        <w:rPr>
          <w:bCs/>
          <w:sz w:val="22"/>
          <w:szCs w:val="22"/>
          <w:lang w:val="uk-UA"/>
        </w:rPr>
        <w:t xml:space="preserve"> </w:t>
      </w:r>
      <w:r w:rsidR="00E27EF4">
        <w:rPr>
          <w:bCs/>
          <w:sz w:val="22"/>
          <w:szCs w:val="22"/>
          <w:lang w:val="uk-UA"/>
        </w:rPr>
        <w:t>квітня</w:t>
      </w:r>
      <w:r w:rsidRPr="00EA67CD">
        <w:rPr>
          <w:bCs/>
          <w:sz w:val="22"/>
          <w:szCs w:val="22"/>
          <w:lang w:val="uk-UA"/>
        </w:rPr>
        <w:t xml:space="preserve"> 202</w:t>
      </w:r>
      <w:r w:rsidR="00E27EF4">
        <w:rPr>
          <w:bCs/>
          <w:sz w:val="22"/>
          <w:szCs w:val="22"/>
          <w:lang w:val="uk-UA"/>
        </w:rPr>
        <w:t>3</w:t>
      </w:r>
      <w:r w:rsidRPr="00EA67CD">
        <w:rPr>
          <w:bCs/>
          <w:sz w:val="22"/>
          <w:szCs w:val="22"/>
          <w:lang w:val="uk-UA"/>
        </w:rPr>
        <w:t xml:space="preserve"> року</w:t>
      </w:r>
    </w:p>
    <w:p w:rsidR="00F77AA2" w:rsidRPr="00EA67CD" w:rsidRDefault="00F77AA2" w:rsidP="00F77AA2">
      <w:pPr>
        <w:ind w:firstLine="708"/>
        <w:jc w:val="both"/>
        <w:rPr>
          <w:sz w:val="22"/>
          <w:szCs w:val="22"/>
          <w:lang w:val="uk-UA"/>
        </w:rPr>
      </w:pPr>
      <w:r w:rsidRPr="00EA67CD">
        <w:rPr>
          <w:sz w:val="22"/>
          <w:szCs w:val="22"/>
          <w:lang w:val="uk-UA"/>
        </w:rPr>
        <w:t xml:space="preserve">Дата розміщення бюлетенів для голосування: </w:t>
      </w:r>
      <w:r w:rsidR="00E27EF4">
        <w:rPr>
          <w:sz w:val="22"/>
          <w:szCs w:val="22"/>
          <w:lang w:val="uk-UA"/>
        </w:rPr>
        <w:t>3</w:t>
      </w:r>
      <w:r w:rsidRPr="00EA67CD">
        <w:rPr>
          <w:sz w:val="22"/>
          <w:szCs w:val="22"/>
          <w:lang w:val="uk-UA"/>
        </w:rPr>
        <w:t xml:space="preserve">0 </w:t>
      </w:r>
      <w:r w:rsidR="00E27EF4">
        <w:rPr>
          <w:sz w:val="22"/>
          <w:szCs w:val="22"/>
          <w:lang w:val="uk-UA"/>
        </w:rPr>
        <w:t>березня 2023</w:t>
      </w:r>
      <w:r w:rsidRPr="00EA67CD">
        <w:rPr>
          <w:sz w:val="22"/>
          <w:szCs w:val="22"/>
          <w:lang w:val="uk-UA"/>
        </w:rPr>
        <w:t xml:space="preserve"> року на сторінці на веб-сайті Товариства за адресою: </w:t>
      </w:r>
      <w:hyperlink r:id="rId9" w:history="1">
        <w:r w:rsidRPr="00716E31">
          <w:rPr>
            <w:rStyle w:val="a9"/>
            <w:sz w:val="22"/>
            <w:szCs w:val="22"/>
            <w:lang w:val="uk-UA"/>
          </w:rPr>
          <w:t>https://cek.dp.ua/index.php/akcioneram/zahalni-zbory</w:t>
        </w:r>
      </w:hyperlink>
      <w:r>
        <w:rPr>
          <w:rStyle w:val="a9"/>
          <w:sz w:val="22"/>
          <w:szCs w:val="22"/>
          <w:lang w:val="uk-UA"/>
        </w:rPr>
        <w:t>.</w:t>
      </w:r>
      <w:r>
        <w:rPr>
          <w:sz w:val="22"/>
          <w:szCs w:val="22"/>
          <w:lang w:val="uk-UA"/>
        </w:rPr>
        <w:t xml:space="preserve"> </w:t>
      </w:r>
    </w:p>
    <w:p w:rsidR="00F77AA2" w:rsidRPr="00EA67CD" w:rsidRDefault="00F77AA2" w:rsidP="00F77AA2">
      <w:pPr>
        <w:ind w:firstLine="708"/>
        <w:jc w:val="both"/>
        <w:rPr>
          <w:sz w:val="22"/>
          <w:szCs w:val="22"/>
          <w:lang w:val="uk-UA"/>
        </w:rPr>
      </w:pPr>
      <w:r w:rsidRPr="00135F0D">
        <w:rPr>
          <w:sz w:val="22"/>
          <w:szCs w:val="22"/>
          <w:lang w:val="uk-UA"/>
        </w:rPr>
        <w:t>Дата розміщення бюлетенів щодо обрання кандидатів до складу органів Товариства</w:t>
      </w:r>
      <w:r w:rsidR="000242A8">
        <w:rPr>
          <w:sz w:val="22"/>
          <w:szCs w:val="22"/>
          <w:lang w:val="uk-UA"/>
        </w:rPr>
        <w:t xml:space="preserve"> (у разі включення відповідного питання до порядку денного загальних зборів Товариства)</w:t>
      </w:r>
      <w:r w:rsidRPr="00135F0D">
        <w:rPr>
          <w:sz w:val="22"/>
          <w:szCs w:val="22"/>
          <w:lang w:val="uk-UA"/>
        </w:rPr>
        <w:t xml:space="preserve">: </w:t>
      </w:r>
      <w:r w:rsidR="00135F0D" w:rsidRPr="00135F0D">
        <w:rPr>
          <w:sz w:val="22"/>
          <w:szCs w:val="22"/>
          <w:lang w:val="uk-UA"/>
        </w:rPr>
        <w:t>05</w:t>
      </w:r>
      <w:r w:rsidRPr="00135F0D">
        <w:rPr>
          <w:sz w:val="22"/>
          <w:szCs w:val="22"/>
          <w:lang w:val="uk-UA"/>
        </w:rPr>
        <w:t xml:space="preserve"> </w:t>
      </w:r>
      <w:r w:rsidR="00135F0D" w:rsidRPr="00135F0D">
        <w:rPr>
          <w:sz w:val="22"/>
          <w:szCs w:val="22"/>
          <w:lang w:val="uk-UA"/>
        </w:rPr>
        <w:t>квітня</w:t>
      </w:r>
      <w:r w:rsidRPr="00135F0D">
        <w:rPr>
          <w:sz w:val="22"/>
          <w:szCs w:val="22"/>
          <w:lang w:val="uk-UA"/>
        </w:rPr>
        <w:t xml:space="preserve"> 202</w:t>
      </w:r>
      <w:r w:rsidR="00135F0D" w:rsidRPr="00135F0D">
        <w:rPr>
          <w:sz w:val="22"/>
          <w:szCs w:val="22"/>
          <w:lang w:val="uk-UA"/>
        </w:rPr>
        <w:t>3</w:t>
      </w:r>
      <w:r w:rsidRPr="00135F0D">
        <w:rPr>
          <w:sz w:val="22"/>
          <w:szCs w:val="22"/>
          <w:lang w:val="uk-UA"/>
        </w:rPr>
        <w:t xml:space="preserve"> року на сторінці на веб-сайті Товариства за адресою: </w:t>
      </w:r>
      <w:hyperlink r:id="rId10" w:history="1">
        <w:r w:rsidRPr="00135F0D">
          <w:rPr>
            <w:rStyle w:val="a9"/>
            <w:sz w:val="22"/>
            <w:szCs w:val="22"/>
            <w:lang w:val="uk-UA"/>
          </w:rPr>
          <w:t>https://cek.dp.ua/index.php/akcioneram/zahalni-zbory</w:t>
        </w:r>
      </w:hyperlink>
      <w:r w:rsidRPr="00135F0D">
        <w:rPr>
          <w:rStyle w:val="a9"/>
          <w:sz w:val="22"/>
          <w:szCs w:val="22"/>
          <w:lang w:val="uk-UA"/>
        </w:rPr>
        <w:t>.</w:t>
      </w:r>
      <w:r>
        <w:rPr>
          <w:sz w:val="22"/>
          <w:szCs w:val="22"/>
          <w:lang w:val="uk-UA"/>
        </w:rPr>
        <w:t xml:space="preserve"> </w:t>
      </w:r>
    </w:p>
    <w:p w:rsidR="00F77AA2" w:rsidRPr="00EA67CD" w:rsidRDefault="00F77AA2" w:rsidP="00F77AA2">
      <w:pPr>
        <w:ind w:firstLine="708"/>
        <w:jc w:val="both"/>
        <w:rPr>
          <w:sz w:val="22"/>
          <w:szCs w:val="22"/>
          <w:lang w:val="uk-UA"/>
        </w:rPr>
      </w:pPr>
      <w:r w:rsidRPr="00EA67CD">
        <w:rPr>
          <w:sz w:val="22"/>
          <w:szCs w:val="22"/>
          <w:lang w:val="uk-UA"/>
        </w:rPr>
        <w:t xml:space="preserve">Бюлетені для голосування на </w:t>
      </w:r>
      <w:r w:rsidR="00016E3C" w:rsidRPr="00016E3C">
        <w:rPr>
          <w:bCs/>
          <w:iCs/>
          <w:sz w:val="22"/>
          <w:szCs w:val="22"/>
          <w:lang w:val="uk-UA"/>
        </w:rPr>
        <w:t>позачергових</w:t>
      </w:r>
      <w:r w:rsidRPr="00EA67CD">
        <w:rPr>
          <w:bCs/>
          <w:sz w:val="22"/>
          <w:szCs w:val="22"/>
          <w:lang w:val="uk-UA"/>
        </w:rPr>
        <w:t xml:space="preserve"> загальних зборах</w:t>
      </w:r>
      <w:r w:rsidRPr="00EA67CD">
        <w:rPr>
          <w:sz w:val="22"/>
          <w:szCs w:val="22"/>
          <w:lang w:val="uk-UA"/>
        </w:rPr>
        <w:t xml:space="preserve"> приймаються виключно до 18-00 дати завершення голосування (1</w:t>
      </w:r>
      <w:r w:rsidR="00E27EF4">
        <w:rPr>
          <w:sz w:val="22"/>
          <w:szCs w:val="22"/>
          <w:lang w:val="uk-UA"/>
        </w:rPr>
        <w:t>0</w:t>
      </w:r>
      <w:r w:rsidRPr="00EA67CD">
        <w:rPr>
          <w:sz w:val="22"/>
          <w:szCs w:val="22"/>
          <w:lang w:val="uk-UA"/>
        </w:rPr>
        <w:t xml:space="preserve"> </w:t>
      </w:r>
      <w:r w:rsidR="00E27EF4">
        <w:rPr>
          <w:sz w:val="22"/>
          <w:szCs w:val="22"/>
          <w:lang w:val="uk-UA"/>
        </w:rPr>
        <w:t>квітня</w:t>
      </w:r>
      <w:r w:rsidRPr="00EA67CD">
        <w:rPr>
          <w:sz w:val="22"/>
          <w:szCs w:val="22"/>
          <w:lang w:val="uk-UA"/>
        </w:rPr>
        <w:t xml:space="preserve"> 202</w:t>
      </w:r>
      <w:r w:rsidR="00E27EF4">
        <w:rPr>
          <w:sz w:val="22"/>
          <w:szCs w:val="22"/>
          <w:lang w:val="uk-UA"/>
        </w:rPr>
        <w:t>3</w:t>
      </w:r>
      <w:r w:rsidRPr="00EA67CD">
        <w:rPr>
          <w:sz w:val="22"/>
          <w:szCs w:val="22"/>
          <w:lang w:val="uk-UA"/>
        </w:rPr>
        <w:t xml:space="preserve"> року).</w:t>
      </w:r>
    </w:p>
    <w:p w:rsidR="00F77AA2" w:rsidRPr="00EA67CD" w:rsidRDefault="00F77AA2" w:rsidP="00F77AA2">
      <w:pPr>
        <w:ind w:firstLine="708"/>
        <w:jc w:val="both"/>
        <w:rPr>
          <w:sz w:val="22"/>
          <w:szCs w:val="22"/>
          <w:lang w:val="uk-UA"/>
        </w:rPr>
      </w:pPr>
      <w:r w:rsidRPr="00EA67CD">
        <w:rPr>
          <w:iCs/>
          <w:sz w:val="22"/>
          <w:szCs w:val="22"/>
          <w:lang w:val="uk-UA"/>
        </w:rPr>
        <w:t>Дата склад</w:t>
      </w:r>
      <w:r w:rsidR="00E34ADC">
        <w:rPr>
          <w:iCs/>
          <w:sz w:val="22"/>
          <w:szCs w:val="22"/>
          <w:lang w:val="uk-UA"/>
        </w:rPr>
        <w:t>е</w:t>
      </w:r>
      <w:r w:rsidRPr="00EA67CD">
        <w:rPr>
          <w:iCs/>
          <w:sz w:val="22"/>
          <w:szCs w:val="22"/>
          <w:lang w:val="uk-UA"/>
        </w:rPr>
        <w:t xml:space="preserve">ння переліку акціонерів, які мають право на участь у </w:t>
      </w:r>
      <w:r w:rsidR="00016E3C" w:rsidRPr="00016E3C">
        <w:rPr>
          <w:bCs/>
          <w:iCs/>
          <w:sz w:val="22"/>
          <w:szCs w:val="22"/>
          <w:lang w:val="uk-UA"/>
        </w:rPr>
        <w:t>позачергових</w:t>
      </w:r>
      <w:r w:rsidRPr="00EA67CD">
        <w:rPr>
          <w:iCs/>
          <w:sz w:val="22"/>
          <w:szCs w:val="22"/>
          <w:lang w:val="uk-UA"/>
        </w:rPr>
        <w:t xml:space="preserve"> загальних зборах: </w:t>
      </w:r>
      <w:r w:rsidR="00E27EF4" w:rsidRPr="00E27EF4">
        <w:rPr>
          <w:iCs/>
          <w:sz w:val="22"/>
          <w:szCs w:val="22"/>
          <w:lang w:val="uk-UA"/>
        </w:rPr>
        <w:t xml:space="preserve">станом на 23 годину робочого дня за два робочі дні до дня проведення таких дистанційних </w:t>
      </w:r>
      <w:r w:rsidR="00E27EF4" w:rsidRPr="00E27EF4">
        <w:rPr>
          <w:bCs/>
          <w:iCs/>
          <w:sz w:val="22"/>
          <w:szCs w:val="22"/>
          <w:lang w:val="uk-UA"/>
        </w:rPr>
        <w:t>позачергових з</w:t>
      </w:r>
      <w:r w:rsidR="00E27EF4" w:rsidRPr="00E27EF4">
        <w:rPr>
          <w:iCs/>
          <w:sz w:val="22"/>
          <w:szCs w:val="22"/>
          <w:lang w:val="uk-UA"/>
        </w:rPr>
        <w:t xml:space="preserve">агальних зборів акціонерів </w:t>
      </w:r>
      <w:proofErr w:type="spellStart"/>
      <w:r w:rsidR="00E27EF4" w:rsidRPr="00E27EF4">
        <w:rPr>
          <w:bCs/>
          <w:iCs/>
          <w:sz w:val="22"/>
          <w:szCs w:val="22"/>
          <w:lang w:val="uk-UA"/>
        </w:rPr>
        <w:t>ПрАТ</w:t>
      </w:r>
      <w:proofErr w:type="spellEnd"/>
      <w:r w:rsidR="00E27EF4" w:rsidRPr="00E27EF4">
        <w:rPr>
          <w:bCs/>
          <w:iCs/>
          <w:sz w:val="22"/>
          <w:szCs w:val="22"/>
          <w:lang w:val="uk-UA"/>
        </w:rPr>
        <w:t xml:space="preserve"> «ПЕЕМ «ЦЕК»</w:t>
      </w:r>
      <w:r w:rsidR="00E27EF4" w:rsidRPr="00E27EF4">
        <w:rPr>
          <w:iCs/>
          <w:sz w:val="22"/>
          <w:szCs w:val="22"/>
          <w:lang w:val="uk-UA"/>
        </w:rPr>
        <w:t>, тобто на 23.00 год. 05.04.2023р.</w:t>
      </w:r>
    </w:p>
    <w:p w:rsidR="00E27EF4" w:rsidRPr="00EA67CD" w:rsidRDefault="00E27EF4" w:rsidP="00F77AA2">
      <w:pPr>
        <w:ind w:firstLine="708"/>
        <w:jc w:val="both"/>
        <w:rPr>
          <w:sz w:val="22"/>
          <w:szCs w:val="22"/>
          <w:lang w:val="uk-UA"/>
        </w:rPr>
      </w:pPr>
    </w:p>
    <w:p w:rsidR="00F77AA2" w:rsidRPr="00EA67CD" w:rsidRDefault="00F77AA2" w:rsidP="00F77AA2">
      <w:pPr>
        <w:jc w:val="center"/>
        <w:rPr>
          <w:b/>
          <w:bCs/>
          <w:sz w:val="22"/>
          <w:szCs w:val="22"/>
          <w:lang w:val="uk-UA"/>
        </w:rPr>
      </w:pPr>
      <w:r w:rsidRPr="00EA67CD">
        <w:rPr>
          <w:b/>
          <w:bCs/>
          <w:sz w:val="22"/>
          <w:szCs w:val="22"/>
          <w:lang w:val="uk-UA"/>
        </w:rPr>
        <w:t xml:space="preserve">Проект порядку денного </w:t>
      </w:r>
      <w:r w:rsidR="00016E3C" w:rsidRPr="00016E3C">
        <w:rPr>
          <w:b/>
          <w:bCs/>
          <w:iCs/>
          <w:sz w:val="22"/>
          <w:szCs w:val="22"/>
          <w:lang w:val="uk-UA"/>
        </w:rPr>
        <w:t>позачергових</w:t>
      </w:r>
      <w:r w:rsidRPr="00EA67CD">
        <w:rPr>
          <w:b/>
          <w:bCs/>
          <w:sz w:val="22"/>
          <w:szCs w:val="22"/>
          <w:lang w:val="uk-UA"/>
        </w:rPr>
        <w:t xml:space="preserve"> загальних зборів:</w:t>
      </w:r>
    </w:p>
    <w:p w:rsidR="00F77AA2" w:rsidRPr="00EA67CD" w:rsidRDefault="00F77AA2" w:rsidP="00F77AA2">
      <w:pPr>
        <w:ind w:firstLine="708"/>
        <w:jc w:val="both"/>
        <w:rPr>
          <w:sz w:val="22"/>
          <w:szCs w:val="22"/>
          <w:lang w:val="uk-UA"/>
        </w:rPr>
      </w:pPr>
    </w:p>
    <w:p w:rsidR="00F77AA2" w:rsidRPr="00E27EF4" w:rsidRDefault="00E27EF4" w:rsidP="00F77AA2">
      <w:pPr>
        <w:numPr>
          <w:ilvl w:val="0"/>
          <w:numId w:val="2"/>
        </w:numPr>
        <w:tabs>
          <w:tab w:val="clear" w:pos="720"/>
          <w:tab w:val="num" w:pos="1134"/>
        </w:tabs>
        <w:ind w:left="1134" w:hanging="425"/>
        <w:jc w:val="both"/>
        <w:rPr>
          <w:bCs/>
          <w:sz w:val="22"/>
          <w:szCs w:val="22"/>
          <w:shd w:val="clear" w:color="auto" w:fill="FFFFFF"/>
          <w:lang w:val="uk-UA"/>
        </w:rPr>
      </w:pPr>
      <w:r w:rsidRPr="00E27EF4">
        <w:rPr>
          <w:bCs/>
          <w:sz w:val="22"/>
          <w:szCs w:val="22"/>
          <w:shd w:val="clear" w:color="auto" w:fill="FFFFFF"/>
          <w:lang w:val="uk-UA"/>
        </w:rPr>
        <w:t xml:space="preserve">Призначення суб’єкта аудиторської діяльності для надання послуг з обов’язкового аудиту фінансової звітності </w:t>
      </w:r>
      <w:proofErr w:type="spellStart"/>
      <w:r w:rsidRPr="00E27EF4">
        <w:rPr>
          <w:bCs/>
          <w:sz w:val="22"/>
          <w:szCs w:val="22"/>
          <w:shd w:val="clear" w:color="auto" w:fill="FFFFFF"/>
          <w:lang w:val="uk-UA"/>
        </w:rPr>
        <w:t>ПрАТ</w:t>
      </w:r>
      <w:proofErr w:type="spellEnd"/>
      <w:r w:rsidRPr="00E27EF4">
        <w:rPr>
          <w:bCs/>
          <w:sz w:val="22"/>
          <w:szCs w:val="22"/>
          <w:shd w:val="clear" w:color="auto" w:fill="FFFFFF"/>
          <w:lang w:val="uk-UA"/>
        </w:rPr>
        <w:t xml:space="preserve"> “ПЕЕМ “ЦЕК” за 2021-2022 роки.</w:t>
      </w:r>
    </w:p>
    <w:p w:rsidR="00F77AA2" w:rsidRPr="00E27EF4" w:rsidRDefault="00E27EF4" w:rsidP="00F77AA2">
      <w:pPr>
        <w:numPr>
          <w:ilvl w:val="0"/>
          <w:numId w:val="2"/>
        </w:numPr>
        <w:tabs>
          <w:tab w:val="clear" w:pos="720"/>
          <w:tab w:val="num" w:pos="1134"/>
        </w:tabs>
        <w:ind w:left="1134" w:hanging="425"/>
        <w:jc w:val="both"/>
        <w:rPr>
          <w:bCs/>
          <w:sz w:val="22"/>
          <w:szCs w:val="22"/>
          <w:shd w:val="clear" w:color="auto" w:fill="FFFFFF"/>
          <w:lang w:val="uk-UA"/>
        </w:rPr>
      </w:pPr>
      <w:r w:rsidRPr="00E27EF4">
        <w:rPr>
          <w:bCs/>
          <w:sz w:val="22"/>
          <w:szCs w:val="22"/>
          <w:shd w:val="clear" w:color="auto" w:fill="FFFFFF"/>
          <w:lang w:val="uk-UA"/>
        </w:rPr>
        <w:t xml:space="preserve">Прийняття рішення про збільшення розміру статутного капіталу </w:t>
      </w:r>
      <w:proofErr w:type="spellStart"/>
      <w:r w:rsidRPr="00E27EF4">
        <w:rPr>
          <w:bCs/>
          <w:sz w:val="22"/>
          <w:szCs w:val="22"/>
          <w:shd w:val="clear" w:color="auto" w:fill="FFFFFF"/>
          <w:lang w:val="uk-UA"/>
        </w:rPr>
        <w:t>ПрАТ</w:t>
      </w:r>
      <w:proofErr w:type="spellEnd"/>
      <w:r w:rsidRPr="00E27EF4">
        <w:rPr>
          <w:bCs/>
          <w:sz w:val="22"/>
          <w:szCs w:val="22"/>
          <w:shd w:val="clear" w:color="auto" w:fill="FFFFFF"/>
          <w:lang w:val="uk-UA"/>
        </w:rPr>
        <w:t xml:space="preserve"> “ПЕЕМ “ЦЕК”.</w:t>
      </w:r>
    </w:p>
    <w:p w:rsidR="00F77AA2" w:rsidRPr="00EA67CD" w:rsidRDefault="00F77AA2" w:rsidP="00F77AA2">
      <w:pPr>
        <w:ind w:firstLine="708"/>
        <w:jc w:val="both"/>
        <w:rPr>
          <w:sz w:val="22"/>
          <w:szCs w:val="22"/>
          <w:lang w:val="uk-UA"/>
        </w:rPr>
      </w:pPr>
    </w:p>
    <w:p w:rsidR="00F77AA2" w:rsidRPr="00EA67CD" w:rsidRDefault="00F77AA2" w:rsidP="00F77AA2">
      <w:pPr>
        <w:ind w:firstLine="708"/>
        <w:jc w:val="both"/>
        <w:rPr>
          <w:sz w:val="22"/>
          <w:szCs w:val="22"/>
          <w:lang w:val="uk-UA"/>
        </w:rPr>
      </w:pPr>
      <w:r w:rsidRPr="00EA67CD">
        <w:rPr>
          <w:sz w:val="22"/>
          <w:szCs w:val="22"/>
          <w:lang w:val="uk-UA"/>
        </w:rPr>
        <w:t>Адреса сторінки на власному веб-сайті Товариства</w:t>
      </w:r>
      <w:r w:rsidR="00F376A2">
        <w:rPr>
          <w:sz w:val="22"/>
          <w:szCs w:val="22"/>
          <w:lang w:val="uk-UA"/>
        </w:rPr>
        <w:t xml:space="preserve"> (адреса </w:t>
      </w:r>
      <w:r w:rsidR="00F376A2" w:rsidRPr="00F376A2">
        <w:rPr>
          <w:sz w:val="22"/>
          <w:szCs w:val="22"/>
          <w:lang w:val="uk-UA"/>
        </w:rPr>
        <w:t>веб-сайт</w:t>
      </w:r>
      <w:r w:rsidR="00F376A2">
        <w:rPr>
          <w:sz w:val="22"/>
          <w:szCs w:val="22"/>
          <w:lang w:val="uk-UA"/>
        </w:rPr>
        <w:t>у</w:t>
      </w:r>
      <w:r w:rsidR="00F376A2" w:rsidRPr="00F376A2">
        <w:rPr>
          <w:sz w:val="22"/>
          <w:szCs w:val="22"/>
          <w:lang w:val="uk-UA"/>
        </w:rPr>
        <w:t xml:space="preserve"> Товариства</w:t>
      </w:r>
      <w:r w:rsidR="00F376A2">
        <w:rPr>
          <w:sz w:val="22"/>
          <w:szCs w:val="22"/>
          <w:lang w:val="uk-UA"/>
        </w:rPr>
        <w:t>)</w:t>
      </w:r>
      <w:r w:rsidRPr="00EA67CD">
        <w:rPr>
          <w:sz w:val="22"/>
          <w:szCs w:val="22"/>
          <w:lang w:val="uk-UA"/>
        </w:rPr>
        <w:t>, на якому розміщена інформація з проектом рішень щодо кожного з питань, включених до проекту порядку денного</w:t>
      </w:r>
      <w:r w:rsidRPr="00EA67CD">
        <w:rPr>
          <w:bCs/>
          <w:sz w:val="22"/>
          <w:szCs w:val="22"/>
          <w:lang w:val="uk-UA"/>
        </w:rPr>
        <w:t xml:space="preserve"> </w:t>
      </w:r>
      <w:r w:rsidR="00DF24A4" w:rsidRPr="00DF24A4">
        <w:rPr>
          <w:bCs/>
          <w:iCs/>
          <w:sz w:val="22"/>
          <w:szCs w:val="22"/>
          <w:lang w:val="uk-UA"/>
        </w:rPr>
        <w:t>позачергових</w:t>
      </w:r>
      <w:r w:rsidRPr="00EA67CD">
        <w:rPr>
          <w:bCs/>
          <w:sz w:val="22"/>
          <w:szCs w:val="22"/>
          <w:lang w:val="uk-UA"/>
        </w:rPr>
        <w:t xml:space="preserve"> загальних зборів</w:t>
      </w:r>
      <w:r w:rsidRPr="00EA67CD">
        <w:rPr>
          <w:sz w:val="22"/>
          <w:szCs w:val="22"/>
          <w:lang w:val="uk-UA"/>
        </w:rPr>
        <w:t>, а також інформація, зазначена</w:t>
      </w:r>
      <w:r w:rsidR="00F376A2">
        <w:rPr>
          <w:sz w:val="22"/>
          <w:szCs w:val="22"/>
          <w:lang w:val="uk-UA"/>
        </w:rPr>
        <w:t xml:space="preserve"> в частині 3 статті 47 </w:t>
      </w:r>
      <w:r w:rsidR="00F376A2" w:rsidRPr="00F376A2">
        <w:rPr>
          <w:iCs/>
          <w:sz w:val="22"/>
          <w:szCs w:val="22"/>
          <w:lang w:val="uk-UA"/>
        </w:rPr>
        <w:t>Закону України «Про акціонерні товариства»</w:t>
      </w:r>
      <w:r w:rsidR="00F376A2">
        <w:rPr>
          <w:iCs/>
          <w:sz w:val="22"/>
          <w:szCs w:val="22"/>
          <w:lang w:val="uk-UA"/>
        </w:rPr>
        <w:t xml:space="preserve"> та</w:t>
      </w:r>
      <w:r w:rsidRPr="00EA67CD">
        <w:rPr>
          <w:sz w:val="22"/>
          <w:szCs w:val="22"/>
          <w:lang w:val="uk-UA"/>
        </w:rPr>
        <w:t xml:space="preserve"> у пункті 44 Тимчасового порядку: </w:t>
      </w:r>
      <w:hyperlink r:id="rId11" w:history="1">
        <w:r w:rsidRPr="00716E31">
          <w:rPr>
            <w:rStyle w:val="a9"/>
            <w:sz w:val="22"/>
            <w:szCs w:val="22"/>
            <w:lang w:val="uk-UA"/>
          </w:rPr>
          <w:t>https://cek.dp.ua/index.php/akcioneram/zahalni-zbory</w:t>
        </w:r>
      </w:hyperlink>
      <w:r>
        <w:rPr>
          <w:rStyle w:val="a9"/>
          <w:sz w:val="22"/>
          <w:szCs w:val="22"/>
          <w:lang w:val="uk-UA"/>
        </w:rPr>
        <w:t>.</w:t>
      </w:r>
      <w:r>
        <w:rPr>
          <w:sz w:val="22"/>
          <w:szCs w:val="22"/>
          <w:lang w:val="uk-UA"/>
        </w:rPr>
        <w:t xml:space="preserve"> </w:t>
      </w:r>
    </w:p>
    <w:p w:rsidR="00F77AA2" w:rsidRPr="00EA67CD" w:rsidRDefault="00F77AA2" w:rsidP="00F77AA2">
      <w:pPr>
        <w:ind w:firstLine="708"/>
        <w:jc w:val="both"/>
        <w:rPr>
          <w:sz w:val="22"/>
          <w:szCs w:val="22"/>
          <w:lang w:val="uk-UA"/>
        </w:rPr>
      </w:pPr>
    </w:p>
    <w:p w:rsidR="00F77AA2" w:rsidRPr="00EA67CD" w:rsidRDefault="00F77AA2" w:rsidP="00F77AA2">
      <w:pPr>
        <w:ind w:firstLine="708"/>
        <w:jc w:val="both"/>
        <w:rPr>
          <w:sz w:val="22"/>
          <w:szCs w:val="22"/>
          <w:lang w:val="uk-UA"/>
        </w:rPr>
      </w:pPr>
      <w:r w:rsidRPr="00EA67CD">
        <w:rPr>
          <w:sz w:val="22"/>
          <w:szCs w:val="22"/>
          <w:lang w:val="uk-UA"/>
        </w:rPr>
        <w:t xml:space="preserve">Після отримання повідомлення про проведення </w:t>
      </w:r>
      <w:r w:rsidRPr="00EA67CD">
        <w:rPr>
          <w:bCs/>
          <w:sz w:val="22"/>
          <w:szCs w:val="22"/>
          <w:lang w:val="uk-UA"/>
        </w:rPr>
        <w:t>загальних зборів</w:t>
      </w:r>
      <w:r w:rsidRPr="00EA67CD">
        <w:rPr>
          <w:sz w:val="22"/>
          <w:szCs w:val="22"/>
          <w:lang w:val="uk-UA"/>
        </w:rPr>
        <w:t xml:space="preserve"> акціонери можуть користуватися правами, наданими</w:t>
      </w:r>
      <w:r w:rsidR="00D46AA7">
        <w:rPr>
          <w:sz w:val="22"/>
          <w:szCs w:val="22"/>
          <w:lang w:val="uk-UA"/>
        </w:rPr>
        <w:t xml:space="preserve"> їм</w:t>
      </w:r>
      <w:r w:rsidRPr="00EA67CD">
        <w:rPr>
          <w:sz w:val="22"/>
          <w:szCs w:val="22"/>
          <w:lang w:val="uk-UA"/>
        </w:rPr>
        <w:t xml:space="preserve"> відповідно до Розділів XI та XII Тимчасового порядку, а саме: ознайомлюватися з документами, необхідними для прийняття рішень з питань порядку денного; вносити пропозиції щодо питань, включених до проекту порядку денного </w:t>
      </w:r>
      <w:r w:rsidRPr="00EA67CD">
        <w:rPr>
          <w:bCs/>
          <w:sz w:val="22"/>
          <w:szCs w:val="22"/>
          <w:lang w:val="uk-UA"/>
        </w:rPr>
        <w:t>загальних зборів</w:t>
      </w:r>
      <w:r w:rsidRPr="00EA67CD">
        <w:rPr>
          <w:sz w:val="22"/>
          <w:szCs w:val="22"/>
          <w:lang w:val="uk-UA"/>
        </w:rPr>
        <w:t>, а також щодо нових кандидатів до складу органів Товариства</w:t>
      </w:r>
      <w:r w:rsidR="00D46AA7">
        <w:rPr>
          <w:sz w:val="22"/>
          <w:szCs w:val="22"/>
          <w:lang w:val="uk-UA"/>
        </w:rPr>
        <w:t xml:space="preserve">, а також правами, </w:t>
      </w:r>
      <w:r w:rsidR="00D46AA7" w:rsidRPr="00D46AA7">
        <w:rPr>
          <w:sz w:val="22"/>
          <w:szCs w:val="22"/>
          <w:lang w:val="uk-UA"/>
        </w:rPr>
        <w:t>наданими їм відповідно до</w:t>
      </w:r>
      <w:r w:rsidR="00D46AA7">
        <w:rPr>
          <w:sz w:val="22"/>
          <w:szCs w:val="22"/>
          <w:lang w:val="uk-UA"/>
        </w:rPr>
        <w:t xml:space="preserve"> вимог статті 27 Закону України «Про акціонерні товариства»</w:t>
      </w:r>
      <w:r w:rsidR="00665C7F">
        <w:rPr>
          <w:sz w:val="22"/>
          <w:szCs w:val="22"/>
          <w:lang w:val="uk-UA"/>
        </w:rPr>
        <w:t xml:space="preserve"> та які можуть використовуватися акціонерами протягом всього часу поки вони є власниками акції Товариства</w:t>
      </w:r>
      <w:r w:rsidR="00D46AA7">
        <w:rPr>
          <w:sz w:val="22"/>
          <w:szCs w:val="22"/>
          <w:lang w:val="uk-UA"/>
        </w:rPr>
        <w:t xml:space="preserve">, а саме правами на: участь в управлінні Товариством (при цьому, одна проста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 </w:t>
      </w:r>
      <w:r w:rsidR="00665C7F">
        <w:rPr>
          <w:sz w:val="22"/>
          <w:szCs w:val="22"/>
          <w:lang w:val="uk-UA"/>
        </w:rPr>
        <w:t>отримання дивідендів; отримання у разі ліквідації Товариства частини його майна або вартості частини майна Товариства; отримання інформації про господарську діяльність Товариства</w:t>
      </w:r>
      <w:r w:rsidRPr="00EA67CD">
        <w:rPr>
          <w:sz w:val="22"/>
          <w:szCs w:val="22"/>
          <w:lang w:val="uk-UA"/>
        </w:rPr>
        <w:t>.</w:t>
      </w:r>
    </w:p>
    <w:p w:rsidR="00F77AA2" w:rsidRPr="00EA67CD" w:rsidRDefault="00F77AA2" w:rsidP="00F77AA2">
      <w:pPr>
        <w:ind w:firstLine="708"/>
        <w:jc w:val="both"/>
        <w:rPr>
          <w:sz w:val="22"/>
          <w:szCs w:val="22"/>
          <w:lang w:val="uk-UA"/>
        </w:rPr>
      </w:pPr>
    </w:p>
    <w:p w:rsidR="00F77AA2" w:rsidRDefault="00F77AA2" w:rsidP="00F77AA2">
      <w:pPr>
        <w:ind w:firstLine="708"/>
        <w:jc w:val="both"/>
        <w:rPr>
          <w:sz w:val="22"/>
          <w:szCs w:val="22"/>
          <w:lang w:val="uk-UA"/>
        </w:rPr>
      </w:pPr>
      <w:r w:rsidRPr="00EA67CD">
        <w:rPr>
          <w:sz w:val="22"/>
          <w:szCs w:val="22"/>
          <w:lang w:val="uk-UA"/>
        </w:rPr>
        <w:t xml:space="preserve">Кожний акціонер має право внести пропозиції щодо питань, включених до проекту порядку денного загальних зборів, а також </w:t>
      </w:r>
      <w:r w:rsidR="006A5060">
        <w:rPr>
          <w:sz w:val="22"/>
          <w:szCs w:val="22"/>
          <w:lang w:val="uk-UA"/>
        </w:rPr>
        <w:t>стосовно</w:t>
      </w:r>
      <w:r w:rsidRPr="00EA67CD">
        <w:rPr>
          <w:sz w:val="22"/>
          <w:szCs w:val="22"/>
          <w:lang w:val="uk-UA"/>
        </w:rPr>
        <w:t xml:space="preserve"> нових кандидатів до складу органів Товариства, кількість яких не може перевищувати кількісного складу кожного з органів Товариства,</w:t>
      </w:r>
      <w:r w:rsidRPr="00A53570">
        <w:rPr>
          <w:sz w:val="22"/>
          <w:szCs w:val="22"/>
          <w:lang w:val="uk-UA"/>
        </w:rPr>
        <w:t xml:space="preserve"> </w:t>
      </w:r>
      <w:r w:rsidR="00A53570" w:rsidRPr="00A53570">
        <w:rPr>
          <w:sz w:val="22"/>
          <w:szCs w:val="22"/>
          <w:lang w:val="uk-UA"/>
        </w:rPr>
        <w:t xml:space="preserve">а </w:t>
      </w:r>
      <w:r w:rsidR="00A53570">
        <w:rPr>
          <w:sz w:val="22"/>
          <w:szCs w:val="22"/>
          <w:lang w:val="uk-UA"/>
        </w:rPr>
        <w:t xml:space="preserve">Наглядова рада Товариства </w:t>
      </w:r>
      <w:r w:rsidR="00A53570" w:rsidRPr="00A53570">
        <w:rPr>
          <w:sz w:val="22"/>
          <w:szCs w:val="22"/>
          <w:lang w:val="uk-UA"/>
        </w:rPr>
        <w:t>має право внести пропозиції щодо питань, включених до проекту порядку денного загальних зборів</w:t>
      </w:r>
      <w:r w:rsidR="00A53570">
        <w:rPr>
          <w:sz w:val="22"/>
          <w:szCs w:val="22"/>
          <w:lang w:val="uk-UA"/>
        </w:rPr>
        <w:t>,</w:t>
      </w:r>
      <w:r w:rsidR="00A53570" w:rsidRPr="00A53570">
        <w:rPr>
          <w:sz w:val="22"/>
          <w:szCs w:val="22"/>
          <w:lang w:val="uk-UA"/>
        </w:rPr>
        <w:t xml:space="preserve"> </w:t>
      </w:r>
      <w:r w:rsidRPr="00EA67CD">
        <w:rPr>
          <w:sz w:val="22"/>
          <w:szCs w:val="22"/>
          <w:lang w:val="uk-UA"/>
        </w:rPr>
        <w:t xml:space="preserve">у порядку та у строки, передбачені </w:t>
      </w:r>
      <w:r w:rsidR="00A53570">
        <w:rPr>
          <w:sz w:val="22"/>
          <w:szCs w:val="22"/>
          <w:lang w:val="uk-UA"/>
        </w:rPr>
        <w:t xml:space="preserve">статтею 49 Закону України «Про акціонерні товариства» та </w:t>
      </w:r>
      <w:r w:rsidRPr="00EA67CD">
        <w:rPr>
          <w:sz w:val="22"/>
          <w:szCs w:val="22"/>
          <w:lang w:val="uk-UA"/>
        </w:rPr>
        <w:t xml:space="preserve">Розділом XII Тимчасового порядку. Пропозиції вносяться не пізніше ніж за 20 (двадцять) днів до дати проведення загальних зборів, а </w:t>
      </w:r>
      <w:r w:rsidR="006A5060">
        <w:rPr>
          <w:sz w:val="22"/>
          <w:szCs w:val="22"/>
          <w:lang w:val="uk-UA"/>
        </w:rPr>
        <w:lastRenderedPageBreak/>
        <w:t>стосовно</w:t>
      </w:r>
      <w:r w:rsidRPr="00EA67CD">
        <w:rPr>
          <w:sz w:val="22"/>
          <w:szCs w:val="22"/>
          <w:lang w:val="uk-UA"/>
        </w:rPr>
        <w:t xml:space="preserve"> кандидатів до складу органів Товариства - не пізніше ніж за 7 (сім) днів до дати проведення загальних зборів. Пропозиції щодо включення нових питань до проекту порядку денного </w:t>
      </w:r>
      <w:r w:rsidR="006A5060">
        <w:rPr>
          <w:sz w:val="22"/>
          <w:szCs w:val="22"/>
          <w:lang w:val="uk-UA"/>
        </w:rPr>
        <w:t xml:space="preserve">загальних зборів </w:t>
      </w:r>
      <w:r w:rsidRPr="00EA67CD">
        <w:rPr>
          <w:sz w:val="22"/>
          <w:szCs w:val="22"/>
          <w:lang w:val="uk-UA"/>
        </w:rPr>
        <w:t>повинні містити відповідні проекти рішень з цих питань</w:t>
      </w:r>
      <w:r w:rsidR="006A5060">
        <w:rPr>
          <w:sz w:val="22"/>
          <w:szCs w:val="22"/>
          <w:lang w:val="uk-UA"/>
        </w:rPr>
        <w:t xml:space="preserve"> (крім кумулятивного голосування)</w:t>
      </w:r>
      <w:r w:rsidRPr="00EA67CD">
        <w:rPr>
          <w:sz w:val="22"/>
          <w:szCs w:val="22"/>
          <w:lang w:val="uk-UA"/>
        </w:rPr>
        <w:t xml:space="preserve">. Пропозиції </w:t>
      </w:r>
      <w:r w:rsidR="00330BB9">
        <w:rPr>
          <w:sz w:val="22"/>
          <w:szCs w:val="22"/>
          <w:lang w:val="uk-UA"/>
        </w:rPr>
        <w:t>стосовно</w:t>
      </w:r>
      <w:r w:rsidRPr="00EA67CD">
        <w:rPr>
          <w:sz w:val="22"/>
          <w:szCs w:val="22"/>
          <w:lang w:val="uk-UA"/>
        </w:rPr>
        <w:t xml:space="preserve">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EA67CD">
        <w:rPr>
          <w:sz w:val="22"/>
          <w:szCs w:val="22"/>
        </w:rPr>
        <w:t xml:space="preserve"> </w:t>
      </w:r>
      <w:r w:rsidRPr="00EA67CD">
        <w:rPr>
          <w:sz w:val="22"/>
          <w:szCs w:val="22"/>
          <w:lang w:val="uk-UA"/>
        </w:rPr>
        <w:t>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w:t>
      </w:r>
      <w:r w:rsidR="00330BB9">
        <w:rPr>
          <w:sz w:val="22"/>
          <w:szCs w:val="22"/>
          <w:lang w:val="uk-UA"/>
        </w:rPr>
        <w:t>, що може включати нові питання до проекту порядку денного та/або нові проекти рішень, а також кількості, типу та/або класу акцій, що належать кандидату, який пропонується таким акціонером до складу органів Товариства</w:t>
      </w:r>
      <w:r w:rsidRPr="00EA67CD">
        <w:rPr>
          <w:sz w:val="22"/>
          <w:szCs w:val="22"/>
          <w:lang w:val="uk-UA"/>
        </w:rPr>
        <w:t>.</w:t>
      </w:r>
      <w:r w:rsidR="0021670E">
        <w:rPr>
          <w:sz w:val="22"/>
          <w:szCs w:val="22"/>
          <w:lang w:val="uk-UA"/>
        </w:rPr>
        <w:t xml:space="preserve"> </w:t>
      </w:r>
      <w:r w:rsidR="0021670E" w:rsidRPr="0021670E">
        <w:rPr>
          <w:sz w:val="22"/>
          <w:szCs w:val="22"/>
          <w:lang w:val="uk-UA"/>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w:t>
      </w:r>
      <w:r w:rsidR="0021670E">
        <w:rPr>
          <w:sz w:val="22"/>
          <w:szCs w:val="22"/>
          <w:lang w:val="uk-UA"/>
        </w:rPr>
        <w:t xml:space="preserve"> Товариства</w:t>
      </w:r>
      <w:r w:rsidR="0021670E" w:rsidRPr="0021670E">
        <w:rPr>
          <w:sz w:val="22"/>
          <w:szCs w:val="22"/>
          <w:lang w:val="uk-UA"/>
        </w:rPr>
        <w:t xml:space="preserve"> (особи, яка здійснює повноваження одноосібного виконавчого органу</w:t>
      </w:r>
      <w:r w:rsidR="0021670E">
        <w:rPr>
          <w:sz w:val="22"/>
          <w:szCs w:val="22"/>
          <w:lang w:val="uk-UA"/>
        </w:rPr>
        <w:t xml:space="preserve"> Товариства</w:t>
      </w:r>
      <w:r w:rsidR="0021670E" w:rsidRPr="0021670E">
        <w:rPr>
          <w:sz w:val="22"/>
          <w:szCs w:val="22"/>
          <w:lang w:val="uk-UA"/>
        </w:rPr>
        <w:t>) одночасно обов</w:t>
      </w:r>
      <w:r w:rsidR="0021670E">
        <w:rPr>
          <w:sz w:val="22"/>
          <w:szCs w:val="22"/>
          <w:lang w:val="uk-UA"/>
        </w:rPr>
        <w:t>’</w:t>
      </w:r>
      <w:r w:rsidR="0021670E" w:rsidRPr="0021670E">
        <w:rPr>
          <w:sz w:val="22"/>
          <w:szCs w:val="22"/>
          <w:lang w:val="uk-UA"/>
        </w:rPr>
        <w:t xml:space="preserve">язково подається пропозиція щодо кандидатури для обрання голови колегіального виконавчого органу </w:t>
      </w:r>
      <w:r w:rsidR="0021670E">
        <w:rPr>
          <w:sz w:val="22"/>
          <w:szCs w:val="22"/>
          <w:lang w:val="uk-UA"/>
        </w:rPr>
        <w:t>Т</w:t>
      </w:r>
      <w:r w:rsidR="0021670E" w:rsidRPr="0021670E">
        <w:rPr>
          <w:sz w:val="22"/>
          <w:szCs w:val="22"/>
          <w:lang w:val="uk-UA"/>
        </w:rPr>
        <w:t>овариства (особи, яка здійснює повноваження одноосібного виконавчого органу</w:t>
      </w:r>
      <w:r w:rsidR="0021670E">
        <w:rPr>
          <w:sz w:val="22"/>
          <w:szCs w:val="22"/>
          <w:lang w:val="uk-UA"/>
        </w:rPr>
        <w:t xml:space="preserve"> Товариства</w:t>
      </w:r>
      <w:r w:rsidR="0021670E" w:rsidRPr="0021670E">
        <w:rPr>
          <w:sz w:val="22"/>
          <w:szCs w:val="22"/>
          <w:lang w:val="uk-UA"/>
        </w:rPr>
        <w:t>) чи призначення особи, яка тимчасово здійснюватиме його повноваження.</w:t>
      </w:r>
    </w:p>
    <w:p w:rsidR="00D267F7" w:rsidRPr="00D267F7" w:rsidRDefault="00D267F7" w:rsidP="00F77AA2">
      <w:pPr>
        <w:ind w:firstLine="708"/>
        <w:jc w:val="both"/>
        <w:rPr>
          <w:sz w:val="22"/>
          <w:szCs w:val="22"/>
          <w:lang w:val="uk-UA"/>
        </w:rPr>
      </w:pPr>
      <w:r w:rsidRPr="00D267F7">
        <w:rPr>
          <w:sz w:val="22"/>
          <w:szCs w:val="22"/>
          <w:lang w:val="uk-UA"/>
        </w:rPr>
        <w:t xml:space="preserve">Пропозиції акціонерів до проекту порядку денного загальних зборів вносяться лише шляхом внесення нових проектів рішень з питань, включених до проекту порядку денного, та нових питань разом з проектами рішень з цих питань, а також шляхом включення запропонованих акціонерами кандидатів до складу органів </w:t>
      </w:r>
      <w:r>
        <w:rPr>
          <w:sz w:val="22"/>
          <w:szCs w:val="22"/>
          <w:lang w:val="uk-UA"/>
        </w:rPr>
        <w:t>Т</w:t>
      </w:r>
      <w:r w:rsidRPr="00D267F7">
        <w:rPr>
          <w:sz w:val="22"/>
          <w:szCs w:val="22"/>
          <w:lang w:val="uk-UA"/>
        </w:rPr>
        <w:t>овариства до списку кандидатів, що виносяться на голосування на загальних зборах.</w:t>
      </w:r>
    </w:p>
    <w:p w:rsidR="00F77AA2" w:rsidRPr="00907707" w:rsidRDefault="00F77AA2" w:rsidP="00F77AA2">
      <w:pPr>
        <w:ind w:firstLine="708"/>
        <w:jc w:val="both"/>
        <w:rPr>
          <w:sz w:val="22"/>
          <w:szCs w:val="22"/>
          <w:lang w:val="uk-UA"/>
        </w:rPr>
      </w:pPr>
      <w:r w:rsidRPr="00EA67CD">
        <w:rPr>
          <w:sz w:val="22"/>
          <w:szCs w:val="22"/>
          <w:lang w:val="uk-UA"/>
        </w:rPr>
        <w:t xml:space="preserve">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w:t>
      </w:r>
      <w:r w:rsidRPr="00907707">
        <w:rPr>
          <w:sz w:val="22"/>
          <w:szCs w:val="22"/>
          <w:lang w:val="uk-UA"/>
        </w:rPr>
        <w:t xml:space="preserve">пошти: </w:t>
      </w:r>
      <w:hyperlink r:id="rId12" w:history="1">
        <w:r w:rsidRPr="00907707">
          <w:rPr>
            <w:rStyle w:val="a9"/>
            <w:sz w:val="22"/>
            <w:szCs w:val="22"/>
          </w:rPr>
          <w:t>kanc@cek.dp.ua</w:t>
        </w:r>
      </w:hyperlink>
      <w:r>
        <w:rPr>
          <w:sz w:val="22"/>
          <w:szCs w:val="22"/>
          <w:lang w:val="uk-UA"/>
        </w:rPr>
        <w:t>.</w:t>
      </w:r>
      <w:r w:rsidRPr="00907707">
        <w:rPr>
          <w:sz w:val="22"/>
          <w:szCs w:val="22"/>
          <w:lang w:val="uk-UA"/>
        </w:rPr>
        <w:t xml:space="preserve"> </w:t>
      </w:r>
    </w:p>
    <w:p w:rsidR="00F77AA2" w:rsidRPr="00EA67CD" w:rsidRDefault="00F77AA2" w:rsidP="00F77AA2">
      <w:pPr>
        <w:ind w:firstLine="708"/>
        <w:jc w:val="both"/>
        <w:rPr>
          <w:sz w:val="22"/>
          <w:szCs w:val="22"/>
          <w:lang w:val="uk-UA"/>
        </w:rPr>
      </w:pPr>
    </w:p>
    <w:p w:rsidR="00F77AA2" w:rsidRPr="00EA67CD" w:rsidRDefault="00F77AA2" w:rsidP="00F77AA2">
      <w:pPr>
        <w:ind w:firstLine="708"/>
        <w:jc w:val="both"/>
        <w:rPr>
          <w:sz w:val="22"/>
          <w:szCs w:val="22"/>
          <w:lang w:val="uk-UA"/>
        </w:rPr>
      </w:pPr>
      <w:r w:rsidRPr="00EA67CD">
        <w:rPr>
          <w:sz w:val="22"/>
          <w:szCs w:val="22"/>
          <w:lang w:val="uk-UA"/>
        </w:rPr>
        <w:t>З документами (матеріалами), необхідними для прийняття рішень з питань порядку денного загальних зборів, акціонери Товариства та їх представники можуть ознайомитися</w:t>
      </w:r>
      <w:r w:rsidR="004F6615">
        <w:rPr>
          <w:sz w:val="22"/>
          <w:szCs w:val="22"/>
          <w:lang w:val="uk-UA"/>
        </w:rPr>
        <w:t xml:space="preserve"> під час підготовки до загальних зборів</w:t>
      </w:r>
      <w:r w:rsidRPr="00EA67CD">
        <w:rPr>
          <w:sz w:val="22"/>
          <w:szCs w:val="22"/>
          <w:lang w:val="uk-UA"/>
        </w:rPr>
        <w:t xml:space="preserve"> з дати надсилання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w:t>
      </w:r>
      <w:r w:rsidRPr="00EA67CD">
        <w:rPr>
          <w:sz w:val="22"/>
          <w:szCs w:val="22"/>
        </w:rPr>
        <w:t xml:space="preserve"> </w:t>
      </w:r>
    </w:p>
    <w:p w:rsidR="00F77AA2" w:rsidRPr="00907707" w:rsidRDefault="00F77AA2" w:rsidP="00F77AA2">
      <w:pPr>
        <w:ind w:firstLine="708"/>
        <w:jc w:val="both"/>
        <w:rPr>
          <w:sz w:val="22"/>
          <w:szCs w:val="22"/>
          <w:lang w:val="uk-UA"/>
        </w:rPr>
      </w:pPr>
      <w:r w:rsidRPr="00907707">
        <w:rPr>
          <w:sz w:val="22"/>
          <w:szCs w:val="22"/>
          <w:lang w:val="uk-UA"/>
        </w:rPr>
        <w:t xml:space="preserve">Запит акціонера на ознайомлення з документами (матеріалами), необхідними акціонерам для прийняття рішень з питань порядку денного, має містити прізвище, ім’я, по-батькові (для фізичної особи – акціонера), </w:t>
      </w:r>
      <w:bookmarkStart w:id="0" w:name="o76"/>
      <w:bookmarkEnd w:id="0"/>
      <w:r w:rsidRPr="00907707">
        <w:rPr>
          <w:sz w:val="22"/>
          <w:szCs w:val="22"/>
          <w:lang w:val="uk-UA"/>
        </w:rPr>
        <w:t xml:space="preserve">повну назву та код за ЄДРПОУ (для юридичної особи – акціонера), кількість акцій, якими він володіє, і відсоток у статутному фонді, зміст запиту та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13" w:history="1">
        <w:r w:rsidRPr="00907707">
          <w:rPr>
            <w:rStyle w:val="a9"/>
            <w:sz w:val="22"/>
            <w:szCs w:val="22"/>
          </w:rPr>
          <w:t>kanc</w:t>
        </w:r>
        <w:r w:rsidRPr="00907707">
          <w:rPr>
            <w:rStyle w:val="a9"/>
            <w:sz w:val="22"/>
            <w:szCs w:val="22"/>
            <w:lang w:val="uk-UA"/>
          </w:rPr>
          <w:t>@</w:t>
        </w:r>
        <w:r w:rsidRPr="00907707">
          <w:rPr>
            <w:rStyle w:val="a9"/>
            <w:sz w:val="22"/>
            <w:szCs w:val="22"/>
          </w:rPr>
          <w:t>cek</w:t>
        </w:r>
        <w:r w:rsidRPr="00907707">
          <w:rPr>
            <w:rStyle w:val="a9"/>
            <w:sz w:val="22"/>
            <w:szCs w:val="22"/>
            <w:lang w:val="uk-UA"/>
          </w:rPr>
          <w:t>.</w:t>
        </w:r>
        <w:r w:rsidRPr="00907707">
          <w:rPr>
            <w:rStyle w:val="a9"/>
            <w:sz w:val="22"/>
            <w:szCs w:val="22"/>
          </w:rPr>
          <w:t>dp</w:t>
        </w:r>
        <w:r w:rsidRPr="00907707">
          <w:rPr>
            <w:rStyle w:val="a9"/>
            <w:sz w:val="22"/>
            <w:szCs w:val="22"/>
            <w:lang w:val="uk-UA"/>
          </w:rPr>
          <w:t>.</w:t>
        </w:r>
        <w:proofErr w:type="spellStart"/>
        <w:r w:rsidRPr="00907707">
          <w:rPr>
            <w:rStyle w:val="a9"/>
            <w:sz w:val="22"/>
            <w:szCs w:val="22"/>
          </w:rPr>
          <w:t>ua</w:t>
        </w:r>
        <w:proofErr w:type="spellEnd"/>
      </w:hyperlink>
      <w:r>
        <w:rPr>
          <w:sz w:val="22"/>
          <w:szCs w:val="22"/>
          <w:lang w:val="uk-UA"/>
        </w:rPr>
        <w:t>.</w:t>
      </w:r>
      <w:r w:rsidRPr="00907707">
        <w:rPr>
          <w:sz w:val="22"/>
          <w:szCs w:val="22"/>
          <w:lang w:val="uk-UA"/>
        </w:rPr>
        <w:t xml:space="preserve"> </w:t>
      </w:r>
    </w:p>
    <w:p w:rsidR="00F77AA2" w:rsidRPr="00EA67CD" w:rsidRDefault="00F77AA2" w:rsidP="00F77AA2">
      <w:pPr>
        <w:ind w:firstLine="708"/>
        <w:jc w:val="both"/>
        <w:rPr>
          <w:sz w:val="22"/>
          <w:szCs w:val="22"/>
          <w:lang w:val="uk-UA"/>
        </w:rPr>
      </w:pPr>
      <w:r w:rsidRPr="00EA67CD">
        <w:rPr>
          <w:sz w:val="22"/>
          <w:szCs w:val="22"/>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rsidR="00F77AA2" w:rsidRPr="00EA67CD" w:rsidRDefault="00F77AA2" w:rsidP="00F77AA2">
      <w:pPr>
        <w:ind w:firstLine="708"/>
        <w:jc w:val="both"/>
        <w:rPr>
          <w:sz w:val="22"/>
          <w:szCs w:val="22"/>
          <w:lang w:val="uk-UA"/>
        </w:rPr>
      </w:pPr>
    </w:p>
    <w:p w:rsidR="00F77AA2" w:rsidRPr="00EA67CD" w:rsidRDefault="00F77AA2" w:rsidP="00F77AA2">
      <w:pPr>
        <w:ind w:firstLine="708"/>
        <w:jc w:val="both"/>
        <w:rPr>
          <w:sz w:val="22"/>
          <w:szCs w:val="22"/>
          <w:lang w:val="uk-UA"/>
        </w:rPr>
      </w:pPr>
      <w:r w:rsidRPr="00EA67CD">
        <w:rPr>
          <w:sz w:val="22"/>
          <w:szCs w:val="22"/>
          <w:lang w:val="uk-UA"/>
        </w:rPr>
        <w:t xml:space="preserve">Товариство до дати проведення загальних зборів надає відповіді на запитання акціонерів щодо питань, включених до проекту порядку денного загальних зборів та порядку денного загальних зборів. Відповідні запити направляються акціонерами на адресу </w:t>
      </w:r>
      <w:r w:rsidRPr="00907707">
        <w:rPr>
          <w:sz w:val="22"/>
          <w:szCs w:val="22"/>
          <w:lang w:val="uk-UA"/>
        </w:rPr>
        <w:t xml:space="preserve">електронної пошти </w:t>
      </w:r>
      <w:hyperlink r:id="rId14" w:history="1">
        <w:r w:rsidRPr="00907707">
          <w:rPr>
            <w:rStyle w:val="a9"/>
            <w:sz w:val="22"/>
            <w:szCs w:val="22"/>
          </w:rPr>
          <w:t>kanc</w:t>
        </w:r>
        <w:r w:rsidRPr="00907707">
          <w:rPr>
            <w:rStyle w:val="a9"/>
            <w:sz w:val="22"/>
            <w:szCs w:val="22"/>
            <w:lang w:val="uk-UA"/>
          </w:rPr>
          <w:t>@</w:t>
        </w:r>
        <w:r w:rsidRPr="00907707">
          <w:rPr>
            <w:rStyle w:val="a9"/>
            <w:sz w:val="22"/>
            <w:szCs w:val="22"/>
          </w:rPr>
          <w:t>cek</w:t>
        </w:r>
        <w:r w:rsidRPr="00907707">
          <w:rPr>
            <w:rStyle w:val="a9"/>
            <w:sz w:val="22"/>
            <w:szCs w:val="22"/>
            <w:lang w:val="uk-UA"/>
          </w:rPr>
          <w:t>.</w:t>
        </w:r>
        <w:r w:rsidRPr="00907707">
          <w:rPr>
            <w:rStyle w:val="a9"/>
            <w:sz w:val="22"/>
            <w:szCs w:val="22"/>
          </w:rPr>
          <w:t>dp</w:t>
        </w:r>
        <w:r w:rsidRPr="00907707">
          <w:rPr>
            <w:rStyle w:val="a9"/>
            <w:sz w:val="22"/>
            <w:szCs w:val="22"/>
            <w:lang w:val="uk-UA"/>
          </w:rPr>
          <w:t>.</w:t>
        </w:r>
        <w:proofErr w:type="spellStart"/>
        <w:r w:rsidRPr="00907707">
          <w:rPr>
            <w:rStyle w:val="a9"/>
            <w:sz w:val="22"/>
            <w:szCs w:val="22"/>
          </w:rPr>
          <w:t>ua</w:t>
        </w:r>
        <w:proofErr w:type="spellEnd"/>
      </w:hyperlink>
      <w:r w:rsidRPr="00907707">
        <w:rPr>
          <w:sz w:val="22"/>
          <w:szCs w:val="22"/>
          <w:lang w:val="uk-UA"/>
        </w:rPr>
        <w:t xml:space="preserve"> із</w:t>
      </w:r>
      <w:r w:rsidRPr="00EA67CD">
        <w:rPr>
          <w:sz w:val="22"/>
          <w:szCs w:val="22"/>
          <w:lang w:val="uk-UA"/>
        </w:rPr>
        <w:t xml:space="preserve"> </w:t>
      </w:r>
      <w:r w:rsidRPr="00907707">
        <w:rPr>
          <w:sz w:val="22"/>
          <w:szCs w:val="22"/>
          <w:lang w:val="uk-UA"/>
        </w:rPr>
        <w:t>зазначенням прізвища, ім’я, по-батькові (для фізичної особи – акціонера), повної назви та коду за ЄДРПОУ (для юридичної особи – акціонера), кількості акцій, якими він володіє, і відсотку у статутному фонді, змісту запитання та із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w:t>
      </w:r>
    </w:p>
    <w:p w:rsidR="00F77AA2" w:rsidRPr="00EA67CD" w:rsidRDefault="00F77AA2" w:rsidP="00F77AA2">
      <w:pPr>
        <w:ind w:firstLine="708"/>
        <w:jc w:val="both"/>
        <w:rPr>
          <w:sz w:val="22"/>
          <w:szCs w:val="22"/>
          <w:lang w:val="uk-UA"/>
        </w:rPr>
      </w:pPr>
      <w:r w:rsidRPr="00EA67CD">
        <w:rPr>
          <w:sz w:val="22"/>
          <w:szCs w:val="22"/>
          <w:lang w:val="uk-UA"/>
        </w:rPr>
        <w:t>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w:t>
      </w:r>
      <w:r w:rsidR="00DF24A4">
        <w:rPr>
          <w:sz w:val="22"/>
          <w:szCs w:val="22"/>
          <w:lang w:val="uk-UA"/>
        </w:rPr>
        <w:t>м підписом уповноваженої особи.</w:t>
      </w:r>
    </w:p>
    <w:p w:rsidR="00F77AA2" w:rsidRPr="00EA67CD" w:rsidRDefault="00F77AA2" w:rsidP="00F77AA2">
      <w:pPr>
        <w:ind w:firstLine="708"/>
        <w:jc w:val="both"/>
        <w:rPr>
          <w:sz w:val="22"/>
          <w:szCs w:val="22"/>
          <w:lang w:val="uk-UA"/>
        </w:rPr>
      </w:pPr>
    </w:p>
    <w:p w:rsidR="00F77AA2" w:rsidRPr="00907707" w:rsidRDefault="00F77AA2" w:rsidP="00F77AA2">
      <w:pPr>
        <w:ind w:firstLine="708"/>
        <w:jc w:val="both"/>
        <w:rPr>
          <w:sz w:val="22"/>
          <w:szCs w:val="22"/>
          <w:lang w:val="uk-UA"/>
        </w:rPr>
      </w:pPr>
      <w:r w:rsidRPr="00EA67CD">
        <w:rPr>
          <w:sz w:val="22"/>
          <w:szCs w:val="22"/>
          <w:lang w:val="uk-UA"/>
        </w:rPr>
        <w:t xml:space="preserve">Відповідальним за порядок ознайомлення акціонерів із документами (матеріалами), необхідними для прийняття рішень з питань порядку денного </w:t>
      </w:r>
      <w:r w:rsidR="00DF24A4" w:rsidRPr="00DF24A4">
        <w:rPr>
          <w:bCs/>
          <w:iCs/>
          <w:sz w:val="22"/>
          <w:szCs w:val="22"/>
          <w:lang w:val="uk-UA"/>
        </w:rPr>
        <w:t>позачергових</w:t>
      </w:r>
      <w:r w:rsidRPr="00EA67CD">
        <w:rPr>
          <w:sz w:val="22"/>
          <w:szCs w:val="22"/>
          <w:lang w:val="uk-UA"/>
        </w:rPr>
        <w:t xml:space="preserve"> загальних зборів, є Корса М.В. (Генеральний директор – Голова Правління). Контактний номер телефону: </w:t>
      </w:r>
      <w:r>
        <w:rPr>
          <w:sz w:val="22"/>
          <w:szCs w:val="22"/>
          <w:lang w:val="uk-UA"/>
        </w:rPr>
        <w:t>+380562310395</w:t>
      </w:r>
      <w:r w:rsidRPr="00EA67CD">
        <w:rPr>
          <w:sz w:val="22"/>
          <w:szCs w:val="22"/>
          <w:lang w:val="uk-UA"/>
        </w:rPr>
        <w:t xml:space="preserve"> та електронна адреса для зв’язку з </w:t>
      </w:r>
      <w:r w:rsidRPr="00907707">
        <w:rPr>
          <w:sz w:val="22"/>
          <w:szCs w:val="22"/>
          <w:lang w:val="uk-UA"/>
        </w:rPr>
        <w:t xml:space="preserve">акціонерами: </w:t>
      </w:r>
      <w:hyperlink r:id="rId15" w:history="1">
        <w:r w:rsidRPr="00907707">
          <w:rPr>
            <w:rStyle w:val="a9"/>
            <w:sz w:val="22"/>
            <w:szCs w:val="22"/>
          </w:rPr>
          <w:t>kanc@cek.dp.ua</w:t>
        </w:r>
      </w:hyperlink>
      <w:r>
        <w:rPr>
          <w:sz w:val="22"/>
          <w:szCs w:val="22"/>
          <w:lang w:val="uk-UA"/>
        </w:rPr>
        <w:t>.</w:t>
      </w:r>
      <w:r w:rsidRPr="00907707">
        <w:rPr>
          <w:sz w:val="22"/>
          <w:szCs w:val="22"/>
          <w:lang w:val="uk-UA"/>
        </w:rPr>
        <w:t xml:space="preserve"> </w:t>
      </w:r>
    </w:p>
    <w:p w:rsidR="00F77AA2" w:rsidRPr="00EA67CD" w:rsidRDefault="00F77AA2" w:rsidP="00F77AA2">
      <w:pPr>
        <w:ind w:firstLine="708"/>
        <w:jc w:val="both"/>
        <w:rPr>
          <w:sz w:val="22"/>
          <w:szCs w:val="22"/>
          <w:lang w:val="uk-UA"/>
        </w:rPr>
      </w:pPr>
    </w:p>
    <w:p w:rsidR="00F77AA2" w:rsidRDefault="00F77AA2" w:rsidP="00F77AA2">
      <w:pPr>
        <w:ind w:firstLine="708"/>
        <w:jc w:val="both"/>
        <w:rPr>
          <w:sz w:val="22"/>
          <w:szCs w:val="22"/>
          <w:lang w:val="uk-UA"/>
        </w:rPr>
      </w:pPr>
      <w:r w:rsidRPr="00EA67CD">
        <w:rPr>
          <w:sz w:val="22"/>
          <w:szCs w:val="22"/>
          <w:lang w:val="uk-UA"/>
        </w:rPr>
        <w:t xml:space="preserve">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Бюлетень для голосування на загальних зборах, засвідчений за допомогою кваліфікованого електронного підпису акціонера (його представника), направляється депозитарній установі на адресу електронної пошти, яка визначена </w:t>
      </w:r>
      <w:r w:rsidRPr="00EA67CD">
        <w:rPr>
          <w:sz w:val="22"/>
          <w:szCs w:val="22"/>
          <w:lang w:val="uk-UA"/>
        </w:rPr>
        <w:lastRenderedPageBreak/>
        <w:t>депозитарною установою.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проведення загальних зборів.</w:t>
      </w:r>
    </w:p>
    <w:p w:rsidR="00E34ADC" w:rsidRDefault="00E34ADC" w:rsidP="00E34ADC">
      <w:pPr>
        <w:ind w:firstLine="708"/>
        <w:jc w:val="both"/>
        <w:rPr>
          <w:sz w:val="22"/>
          <w:szCs w:val="22"/>
          <w:lang w:val="uk-UA"/>
        </w:rPr>
      </w:pPr>
      <w:r>
        <w:rPr>
          <w:sz w:val="22"/>
          <w:szCs w:val="22"/>
          <w:lang w:val="uk-UA"/>
        </w:rPr>
        <w:t>П</w:t>
      </w:r>
      <w:r w:rsidRPr="00E34ADC">
        <w:rPr>
          <w:sz w:val="22"/>
          <w:szCs w:val="22"/>
          <w:lang w:val="uk-UA"/>
        </w:rPr>
        <w:t>очатк</w:t>
      </w:r>
      <w:r>
        <w:rPr>
          <w:sz w:val="22"/>
          <w:szCs w:val="22"/>
          <w:lang w:val="uk-UA"/>
        </w:rPr>
        <w:t>ом</w:t>
      </w:r>
      <w:r w:rsidRPr="00E34ADC">
        <w:rPr>
          <w:sz w:val="22"/>
          <w:szCs w:val="22"/>
          <w:lang w:val="uk-UA"/>
        </w:rPr>
        <w:t xml:space="preserve"> </w:t>
      </w:r>
      <w:r>
        <w:rPr>
          <w:sz w:val="22"/>
          <w:szCs w:val="22"/>
          <w:lang w:val="uk-UA"/>
        </w:rPr>
        <w:t xml:space="preserve">реєстрації акціонерів для участі у загальних зборах </w:t>
      </w:r>
      <w:r w:rsidRPr="00E34ADC">
        <w:rPr>
          <w:sz w:val="22"/>
          <w:szCs w:val="22"/>
          <w:lang w:val="uk-UA"/>
        </w:rPr>
        <w:t xml:space="preserve">є момент розміщення на веб-сайті Товариства відповідного бюлетеня для голосування. </w:t>
      </w:r>
      <w:r>
        <w:rPr>
          <w:sz w:val="22"/>
          <w:szCs w:val="22"/>
          <w:lang w:val="uk-UA"/>
        </w:rPr>
        <w:t>Час</w:t>
      </w:r>
      <w:r w:rsidRPr="00E34ADC">
        <w:rPr>
          <w:sz w:val="22"/>
          <w:szCs w:val="22"/>
          <w:lang w:val="uk-UA"/>
        </w:rPr>
        <w:t xml:space="preserve"> закінчення реєстрації акціонерів для участі у загальних зборах</w:t>
      </w:r>
      <w:r>
        <w:rPr>
          <w:sz w:val="22"/>
          <w:szCs w:val="22"/>
          <w:lang w:val="uk-UA"/>
        </w:rPr>
        <w:t xml:space="preserve"> </w:t>
      </w:r>
      <w:r w:rsidR="00F665BC">
        <w:rPr>
          <w:sz w:val="22"/>
          <w:szCs w:val="22"/>
          <w:lang w:val="uk-UA"/>
        </w:rPr>
        <w:t>–</w:t>
      </w:r>
      <w:r>
        <w:rPr>
          <w:sz w:val="22"/>
          <w:szCs w:val="22"/>
          <w:lang w:val="uk-UA"/>
        </w:rPr>
        <w:t xml:space="preserve"> </w:t>
      </w:r>
      <w:r w:rsidR="00F665BC">
        <w:rPr>
          <w:sz w:val="22"/>
          <w:szCs w:val="22"/>
          <w:lang w:val="uk-UA"/>
        </w:rPr>
        <w:t xml:space="preserve">до </w:t>
      </w:r>
      <w:r w:rsidRPr="00E34ADC">
        <w:rPr>
          <w:sz w:val="22"/>
          <w:szCs w:val="22"/>
          <w:lang w:val="uk-UA"/>
        </w:rPr>
        <w:t>18-00 дати завершення голосування (10 квітня 2023 року)</w:t>
      </w:r>
    </w:p>
    <w:p w:rsidR="00E34ADC" w:rsidRPr="00EA67CD" w:rsidRDefault="00E34ADC" w:rsidP="00F77AA2">
      <w:pPr>
        <w:ind w:firstLine="708"/>
        <w:jc w:val="both"/>
        <w:rPr>
          <w:sz w:val="22"/>
          <w:szCs w:val="22"/>
          <w:lang w:val="uk-UA"/>
        </w:rPr>
      </w:pPr>
    </w:p>
    <w:p w:rsidR="00F77AA2" w:rsidRPr="00EA67CD" w:rsidRDefault="00F77AA2" w:rsidP="00F77AA2">
      <w:pPr>
        <w:ind w:firstLine="708"/>
        <w:jc w:val="both"/>
        <w:rPr>
          <w:sz w:val="22"/>
          <w:szCs w:val="22"/>
          <w:lang w:val="uk-UA"/>
        </w:rPr>
      </w:pPr>
      <w:r w:rsidRPr="00EA67CD">
        <w:rPr>
          <w:sz w:val="22"/>
          <w:szCs w:val="22"/>
          <w:lang w:val="uk-UA"/>
        </w:rPr>
        <w:t>Представником акціонера на загальних зборах може бути фізична особа</w:t>
      </w:r>
      <w:r w:rsidR="00516A32">
        <w:rPr>
          <w:sz w:val="22"/>
          <w:szCs w:val="22"/>
          <w:lang w:val="uk-UA"/>
        </w:rPr>
        <w:t>,</w:t>
      </w:r>
      <w:r w:rsidRPr="00EA67CD">
        <w:rPr>
          <w:sz w:val="22"/>
          <w:szCs w:val="22"/>
          <w:lang w:val="uk-UA"/>
        </w:rPr>
        <w:t xml:space="preserve"> уповноважена особа юридичної особи а</w:t>
      </w:r>
      <w:r w:rsidR="00516A32">
        <w:rPr>
          <w:sz w:val="22"/>
          <w:szCs w:val="22"/>
          <w:lang w:val="uk-UA"/>
        </w:rPr>
        <w:t>бо</w:t>
      </w:r>
      <w:r w:rsidRPr="00EA67CD">
        <w:rPr>
          <w:sz w:val="22"/>
          <w:szCs w:val="22"/>
          <w:lang w:val="uk-UA"/>
        </w:rPr>
        <w:t xml:space="preserve"> уповноважена особа держави чи територіальної громади. 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w:t>
      </w:r>
      <w:r w:rsidR="00516A32">
        <w:rPr>
          <w:sz w:val="22"/>
          <w:szCs w:val="22"/>
          <w:lang w:val="uk-UA"/>
        </w:rPr>
        <w:t>об’єктами державної власності чи об’єктами комунальної власності</w:t>
      </w:r>
      <w:r w:rsidRPr="00EA67CD">
        <w:rPr>
          <w:sz w:val="22"/>
          <w:szCs w:val="22"/>
          <w:lang w:val="uk-UA"/>
        </w:rPr>
        <w:t xml:space="preserve">. Акціонер має право призначити свого представника </w:t>
      </w:r>
      <w:r w:rsidR="001B5F5E">
        <w:rPr>
          <w:sz w:val="22"/>
          <w:szCs w:val="22"/>
          <w:lang w:val="uk-UA"/>
        </w:rPr>
        <w:t>безстроково</w:t>
      </w:r>
      <w:r w:rsidRPr="00EA67CD">
        <w:rPr>
          <w:sz w:val="22"/>
          <w:szCs w:val="22"/>
          <w:lang w:val="uk-UA"/>
        </w:rPr>
        <w:t xml:space="preserve"> або на певний строк. Довіреність на право участі та голосування на загальних зборах, видана фізичною особою, посвідчується нотаріусом </w:t>
      </w:r>
      <w:r w:rsidR="001B5F5E">
        <w:rPr>
          <w:sz w:val="22"/>
          <w:szCs w:val="22"/>
          <w:lang w:val="uk-UA"/>
        </w:rPr>
        <w:t>чи</w:t>
      </w:r>
      <w:r w:rsidRPr="00EA67CD">
        <w:rPr>
          <w:sz w:val="22"/>
          <w:szCs w:val="22"/>
          <w:lang w:val="uk-UA"/>
        </w:rPr>
        <w:t xml:space="preserve"> інш</w:t>
      </w:r>
      <w:r w:rsidR="001B5F5E">
        <w:rPr>
          <w:sz w:val="22"/>
          <w:szCs w:val="22"/>
          <w:lang w:val="uk-UA"/>
        </w:rPr>
        <w:t>ою</w:t>
      </w:r>
      <w:r w:rsidRPr="00EA67CD">
        <w:rPr>
          <w:sz w:val="22"/>
          <w:szCs w:val="22"/>
          <w:lang w:val="uk-UA"/>
        </w:rPr>
        <w:t xml:space="preserve"> посадов</w:t>
      </w:r>
      <w:r w:rsidR="001B5F5E">
        <w:rPr>
          <w:sz w:val="22"/>
          <w:szCs w:val="22"/>
          <w:lang w:val="uk-UA"/>
        </w:rPr>
        <w:t>ою</w:t>
      </w:r>
      <w:r w:rsidRPr="00EA67CD">
        <w:rPr>
          <w:sz w:val="22"/>
          <w:szCs w:val="22"/>
          <w:lang w:val="uk-UA"/>
        </w:rPr>
        <w:t xml:space="preserve"> особ</w:t>
      </w:r>
      <w:r w:rsidR="001B5F5E">
        <w:rPr>
          <w:sz w:val="22"/>
          <w:szCs w:val="22"/>
          <w:lang w:val="uk-UA"/>
        </w:rPr>
        <w:t>ою</w:t>
      </w:r>
      <w:r w:rsidRPr="00EA67CD">
        <w:rPr>
          <w:sz w:val="22"/>
          <w:szCs w:val="22"/>
          <w:lang w:val="uk-UA"/>
        </w:rPr>
        <w:t>, як</w:t>
      </w:r>
      <w:r w:rsidR="001B5F5E">
        <w:rPr>
          <w:sz w:val="22"/>
          <w:szCs w:val="22"/>
          <w:lang w:val="uk-UA"/>
        </w:rPr>
        <w:t>а</w:t>
      </w:r>
      <w:r w:rsidRPr="00EA67CD">
        <w:rPr>
          <w:sz w:val="22"/>
          <w:szCs w:val="22"/>
          <w:lang w:val="uk-UA"/>
        </w:rPr>
        <w:t xml:space="preserve"> вчиня</w:t>
      </w:r>
      <w:r w:rsidR="001B5F5E">
        <w:rPr>
          <w:sz w:val="22"/>
          <w:szCs w:val="22"/>
          <w:lang w:val="uk-UA"/>
        </w:rPr>
        <w:t>є</w:t>
      </w:r>
      <w:r w:rsidRPr="00EA67CD">
        <w:rPr>
          <w:sz w:val="22"/>
          <w:szCs w:val="22"/>
          <w:lang w:val="uk-UA"/>
        </w:rPr>
        <w:t xml:space="preserve"> нотаріальні дії, а також може посвідчуватися депозитарною установою у </w:t>
      </w:r>
      <w:r w:rsidR="001B5F5E" w:rsidRPr="00EA67CD">
        <w:rPr>
          <w:sz w:val="22"/>
          <w:szCs w:val="22"/>
          <w:lang w:val="uk-UA"/>
        </w:rPr>
        <w:t>порядку</w:t>
      </w:r>
      <w:r w:rsidR="001B5F5E">
        <w:rPr>
          <w:sz w:val="22"/>
          <w:szCs w:val="22"/>
          <w:lang w:val="uk-UA"/>
        </w:rPr>
        <w:t>,</w:t>
      </w:r>
      <w:r w:rsidR="001B5F5E" w:rsidRPr="00EA67CD">
        <w:rPr>
          <w:sz w:val="22"/>
          <w:szCs w:val="22"/>
          <w:lang w:val="uk-UA"/>
        </w:rPr>
        <w:t xml:space="preserve"> </w:t>
      </w:r>
      <w:r w:rsidRPr="00EA67CD">
        <w:rPr>
          <w:sz w:val="22"/>
          <w:szCs w:val="22"/>
          <w:lang w:val="uk-UA"/>
        </w:rPr>
        <w:t>встановленому Національною комісією з цінних паперів та фондового ринку. Довіреність на право участі та голосування на загальних зборах від імені юридичної особи видається її органом або іншою особою, уповноваженою на це установчими документами</w:t>
      </w:r>
      <w:r w:rsidR="001B5F5E">
        <w:rPr>
          <w:sz w:val="22"/>
          <w:szCs w:val="22"/>
          <w:lang w:val="uk-UA"/>
        </w:rPr>
        <w:t xml:space="preserve"> такої юридичної особи</w:t>
      </w:r>
      <w:r w:rsidRPr="00EA67CD">
        <w:rPr>
          <w:sz w:val="22"/>
          <w:szCs w:val="22"/>
          <w:lang w:val="uk-UA"/>
        </w:rPr>
        <w:t>.</w:t>
      </w:r>
      <w:r w:rsidRPr="00EA67CD">
        <w:rPr>
          <w:sz w:val="22"/>
          <w:szCs w:val="22"/>
        </w:rPr>
        <w:t xml:space="preserve"> </w:t>
      </w:r>
      <w:r w:rsidR="001B5F5E" w:rsidRPr="001B5F5E">
        <w:rPr>
          <w:sz w:val="22"/>
          <w:szCs w:val="22"/>
          <w:lang w:val="uk-UA"/>
        </w:rPr>
        <w:t xml:space="preserve">Представник акціонера може отримувати від нього перелік питань порядку денного загальних зборів з інструкцією щодо голосування з цих питань. </w:t>
      </w:r>
      <w:r w:rsidRPr="00EA67CD">
        <w:rPr>
          <w:sz w:val="22"/>
          <w:szCs w:val="22"/>
          <w:lang w:val="uk-UA"/>
        </w:rPr>
        <w:t xml:space="preserve">Під час голосування на загальних зборах представник повинен голосувати </w:t>
      </w:r>
      <w:r w:rsidR="001B5F5E">
        <w:rPr>
          <w:sz w:val="22"/>
          <w:szCs w:val="22"/>
          <w:lang w:val="uk-UA"/>
        </w:rPr>
        <w:t>відповідно до</w:t>
      </w:r>
      <w:r w:rsidRPr="00EA67CD">
        <w:rPr>
          <w:sz w:val="22"/>
          <w:szCs w:val="22"/>
          <w:lang w:val="uk-UA"/>
        </w:rPr>
        <w:t xml:space="preserve"> завдання щодо голосування. Якщо </w:t>
      </w:r>
      <w:r w:rsidR="001B5F5E">
        <w:rPr>
          <w:sz w:val="22"/>
          <w:szCs w:val="22"/>
          <w:lang w:val="uk-UA"/>
        </w:rPr>
        <w:t xml:space="preserve">представник </w:t>
      </w:r>
      <w:r w:rsidRPr="00EA67CD">
        <w:rPr>
          <w:sz w:val="22"/>
          <w:szCs w:val="22"/>
          <w:lang w:val="uk-UA"/>
        </w:rPr>
        <w:t>не м</w:t>
      </w:r>
      <w:r w:rsidR="001B5F5E">
        <w:rPr>
          <w:sz w:val="22"/>
          <w:szCs w:val="22"/>
          <w:lang w:val="uk-UA"/>
        </w:rPr>
        <w:t>ає</w:t>
      </w:r>
      <w:r w:rsidRPr="00EA67CD">
        <w:rPr>
          <w:sz w:val="22"/>
          <w:szCs w:val="22"/>
          <w:lang w:val="uk-UA"/>
        </w:rPr>
        <w:t xml:space="preserve"> завдання щодо голосування, </w:t>
      </w:r>
      <w:r w:rsidR="001B5F5E">
        <w:rPr>
          <w:sz w:val="22"/>
          <w:szCs w:val="22"/>
          <w:lang w:val="uk-UA"/>
        </w:rPr>
        <w:t>він здійснює</w:t>
      </w:r>
      <w:r w:rsidRPr="00EA67CD">
        <w:rPr>
          <w:sz w:val="22"/>
          <w:szCs w:val="22"/>
          <w:lang w:val="uk-UA"/>
        </w:rPr>
        <w:t xml:space="preserve"> голосування на загальних зборах акціонерів на свій розсуд.</w:t>
      </w:r>
      <w:r w:rsidRPr="00EA67CD">
        <w:rPr>
          <w:sz w:val="22"/>
          <w:szCs w:val="22"/>
        </w:rPr>
        <w:t xml:space="preserve"> </w:t>
      </w:r>
      <w:r w:rsidRPr="00EA67CD">
        <w:rPr>
          <w:sz w:val="22"/>
          <w:szCs w:val="22"/>
          <w:lang w:val="uk-UA"/>
        </w:rPr>
        <w:t>Акціонер має право видати довіреність на право участі та голосування на загальних зборах декільком своїм представникам.</w:t>
      </w:r>
      <w:r w:rsidRPr="00EA67CD">
        <w:rPr>
          <w:sz w:val="22"/>
          <w:szCs w:val="22"/>
        </w:rPr>
        <w:t xml:space="preserve"> </w:t>
      </w:r>
      <w:r w:rsidRPr="00EA67CD">
        <w:rPr>
          <w:sz w:val="22"/>
          <w:szCs w:val="22"/>
          <w:lang w:val="uk-UA"/>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r w:rsidR="003E3B46">
        <w:rPr>
          <w:sz w:val="22"/>
          <w:szCs w:val="22"/>
          <w:lang w:val="uk-UA"/>
        </w:rPr>
        <w:t>Видача</w:t>
      </w:r>
      <w:r w:rsidRPr="00EA67CD">
        <w:rPr>
          <w:sz w:val="22"/>
          <w:szCs w:val="22"/>
          <w:lang w:val="uk-UA"/>
        </w:rPr>
        <w:t xml:space="preserve">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w:t>
      </w:r>
      <w:r w:rsidRPr="00EA67CD">
        <w:rPr>
          <w:rFonts w:ascii="Arial" w:hAnsi="Arial" w:cs="Arial"/>
          <w:sz w:val="22"/>
          <w:szCs w:val="22"/>
          <w:lang w:val="uk-UA"/>
        </w:rPr>
        <w:t xml:space="preserve"> </w:t>
      </w:r>
      <w:r w:rsidRPr="00EA67CD">
        <w:rPr>
          <w:sz w:val="22"/>
          <w:szCs w:val="22"/>
          <w:lang w:val="uk-UA"/>
        </w:rPr>
        <w:t>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F77AA2" w:rsidRPr="00EA67CD" w:rsidRDefault="00F77AA2" w:rsidP="00F77AA2">
      <w:pPr>
        <w:ind w:firstLine="708"/>
        <w:jc w:val="both"/>
        <w:rPr>
          <w:sz w:val="22"/>
          <w:szCs w:val="22"/>
          <w:lang w:val="uk-UA"/>
        </w:rPr>
      </w:pPr>
    </w:p>
    <w:p w:rsidR="00F77AA2" w:rsidRPr="00EA67CD" w:rsidRDefault="00F77AA2" w:rsidP="00F77AA2">
      <w:pPr>
        <w:ind w:firstLine="708"/>
        <w:jc w:val="both"/>
        <w:rPr>
          <w:sz w:val="22"/>
          <w:szCs w:val="22"/>
          <w:lang w:val="uk-UA"/>
        </w:rPr>
      </w:pPr>
      <w:r w:rsidRPr="00EA67CD">
        <w:rPr>
          <w:sz w:val="22"/>
          <w:szCs w:val="22"/>
          <w:lang w:val="uk-UA"/>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крім обрання органів Товариства).</w:t>
      </w:r>
    </w:p>
    <w:p w:rsidR="00F77AA2" w:rsidRPr="00EA67CD" w:rsidRDefault="00F77AA2" w:rsidP="00F77AA2">
      <w:pPr>
        <w:ind w:firstLine="708"/>
        <w:jc w:val="both"/>
        <w:rPr>
          <w:sz w:val="22"/>
          <w:szCs w:val="22"/>
          <w:lang w:val="uk-UA"/>
        </w:rPr>
      </w:pPr>
    </w:p>
    <w:p w:rsidR="00F77AA2" w:rsidRPr="00EA67CD" w:rsidRDefault="00F77AA2" w:rsidP="00F77AA2">
      <w:pPr>
        <w:ind w:firstLine="708"/>
        <w:jc w:val="both"/>
        <w:rPr>
          <w:sz w:val="22"/>
          <w:szCs w:val="22"/>
          <w:lang w:val="uk-UA"/>
        </w:rPr>
      </w:pPr>
      <w:r w:rsidRPr="00EA67CD">
        <w:rPr>
          <w:sz w:val="22"/>
          <w:szCs w:val="22"/>
          <w:lang w:val="uk-UA"/>
        </w:rPr>
        <w:t>Датою початку голосування акціонерів з відповідних питань порядку денного</w:t>
      </w:r>
      <w:r w:rsidR="00D27EA5">
        <w:rPr>
          <w:sz w:val="22"/>
          <w:szCs w:val="22"/>
          <w:lang w:val="uk-UA"/>
        </w:rPr>
        <w:t xml:space="preserve"> (датою початку надсилання до депозитарної установи бюлетенів для голосування)</w:t>
      </w:r>
      <w:r w:rsidR="00E34ADC">
        <w:rPr>
          <w:sz w:val="22"/>
          <w:szCs w:val="22"/>
          <w:lang w:val="uk-UA"/>
        </w:rPr>
        <w:t xml:space="preserve"> </w:t>
      </w:r>
      <w:r w:rsidRPr="00EA67CD">
        <w:rPr>
          <w:sz w:val="22"/>
          <w:szCs w:val="22"/>
          <w:lang w:val="uk-UA"/>
        </w:rPr>
        <w:t xml:space="preserve">є дата розміщення бюлетенів для голосування у вільному для акціонерів доступі (голосування </w:t>
      </w:r>
      <w:r w:rsidR="00D27EA5">
        <w:rPr>
          <w:sz w:val="22"/>
          <w:szCs w:val="22"/>
          <w:lang w:val="uk-UA"/>
        </w:rPr>
        <w:t>(</w:t>
      </w:r>
      <w:r w:rsidR="00D27EA5" w:rsidRPr="00D27EA5">
        <w:rPr>
          <w:sz w:val="22"/>
          <w:szCs w:val="22"/>
          <w:lang w:val="uk-UA"/>
        </w:rPr>
        <w:t>надсилання до депозитарної установи бюлетенів для голосування</w:t>
      </w:r>
      <w:r w:rsidR="00D27EA5">
        <w:rPr>
          <w:sz w:val="22"/>
          <w:szCs w:val="22"/>
          <w:lang w:val="uk-UA"/>
        </w:rPr>
        <w:t xml:space="preserve">) </w:t>
      </w:r>
      <w:r w:rsidRPr="00EA67CD">
        <w:rPr>
          <w:sz w:val="22"/>
          <w:szCs w:val="22"/>
          <w:lang w:val="uk-UA"/>
        </w:rPr>
        <w:t xml:space="preserve">розпочинається з моменту розміщення на веб-сайті Товариства відповідного бюлетеня для голосування). Датою закінчення голосування акціонерів є дата проведення </w:t>
      </w:r>
      <w:r w:rsidR="00DF24A4" w:rsidRPr="00DF24A4">
        <w:rPr>
          <w:bCs/>
          <w:iCs/>
          <w:sz w:val="22"/>
          <w:szCs w:val="22"/>
          <w:lang w:val="uk-UA"/>
        </w:rPr>
        <w:t>позачергових</w:t>
      </w:r>
      <w:r w:rsidRPr="00EA67CD">
        <w:rPr>
          <w:sz w:val="22"/>
          <w:szCs w:val="22"/>
          <w:lang w:val="uk-UA"/>
        </w:rPr>
        <w:t xml:space="preserve"> загальних зборів.</w:t>
      </w:r>
      <w:r w:rsidR="00D27EA5" w:rsidRPr="00D27EA5">
        <w:rPr>
          <w:sz w:val="22"/>
          <w:szCs w:val="22"/>
          <w:lang w:val="uk-UA"/>
        </w:rPr>
        <w:t xml:space="preserve"> </w:t>
      </w:r>
      <w:r w:rsidR="00D27EA5">
        <w:rPr>
          <w:sz w:val="22"/>
          <w:szCs w:val="22"/>
          <w:lang w:val="uk-UA"/>
        </w:rPr>
        <w:t xml:space="preserve">Завершення </w:t>
      </w:r>
      <w:r w:rsidR="00D27EA5" w:rsidRPr="00D27EA5">
        <w:rPr>
          <w:sz w:val="22"/>
          <w:szCs w:val="22"/>
          <w:lang w:val="uk-UA"/>
        </w:rPr>
        <w:t>надсилання до депозитарної установи бюлетенів для голосування</w:t>
      </w:r>
      <w:r w:rsidR="00D27EA5">
        <w:rPr>
          <w:sz w:val="22"/>
          <w:szCs w:val="22"/>
          <w:lang w:val="uk-UA"/>
        </w:rPr>
        <w:t xml:space="preserve"> - </w:t>
      </w:r>
      <w:r w:rsidR="00D27EA5" w:rsidRPr="00D27EA5">
        <w:rPr>
          <w:sz w:val="22"/>
          <w:szCs w:val="22"/>
          <w:lang w:val="uk-UA"/>
        </w:rPr>
        <w:t>до 18-00 дати завершення голосування (10 квітня 2023 року).</w:t>
      </w:r>
    </w:p>
    <w:p w:rsidR="00F77AA2" w:rsidRPr="00EA67CD" w:rsidRDefault="00F77AA2" w:rsidP="00F77AA2">
      <w:pPr>
        <w:ind w:firstLine="708"/>
        <w:jc w:val="both"/>
        <w:rPr>
          <w:sz w:val="22"/>
          <w:szCs w:val="22"/>
          <w:lang w:val="uk-UA"/>
        </w:rPr>
      </w:pPr>
    </w:p>
    <w:p w:rsidR="00F77AA2" w:rsidRPr="00EA67CD" w:rsidRDefault="00F77AA2" w:rsidP="00F77AA2">
      <w:pPr>
        <w:ind w:firstLine="708"/>
        <w:jc w:val="both"/>
        <w:rPr>
          <w:sz w:val="22"/>
          <w:szCs w:val="22"/>
          <w:lang w:val="uk-UA"/>
        </w:rPr>
      </w:pPr>
      <w:r w:rsidRPr="00EA67CD">
        <w:rPr>
          <w:sz w:val="22"/>
          <w:szCs w:val="22"/>
          <w:lang w:val="uk-UA"/>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rsidR="00F77AA2" w:rsidRPr="00EA67CD" w:rsidRDefault="00F77AA2" w:rsidP="00F77AA2">
      <w:pPr>
        <w:ind w:firstLine="708"/>
        <w:jc w:val="both"/>
        <w:rPr>
          <w:sz w:val="22"/>
          <w:szCs w:val="22"/>
          <w:lang w:val="uk-UA"/>
        </w:rPr>
      </w:pPr>
      <w:r w:rsidRPr="00EA67CD">
        <w:rPr>
          <w:sz w:val="22"/>
          <w:szCs w:val="22"/>
          <w:lang w:val="uk-UA"/>
        </w:rPr>
        <w:t>У разі якщо бюлетень для голосування складається з кількох аркушів, сторінки бюлетеня нумеруються,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w:t>
      </w:r>
    </w:p>
    <w:p w:rsidR="00F77AA2" w:rsidRPr="00EA67CD" w:rsidRDefault="00F77AA2" w:rsidP="00F77AA2">
      <w:pPr>
        <w:ind w:firstLine="708"/>
        <w:jc w:val="both"/>
        <w:rPr>
          <w:sz w:val="22"/>
          <w:szCs w:val="22"/>
          <w:lang w:val="uk-UA"/>
        </w:rPr>
      </w:pPr>
      <w:r w:rsidRPr="00EA67CD">
        <w:rPr>
          <w:sz w:val="22"/>
          <w:szCs w:val="22"/>
          <w:lang w:val="uk-UA"/>
        </w:rPr>
        <w:t>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p>
    <w:p w:rsidR="00F77AA2" w:rsidRPr="00EA67CD" w:rsidRDefault="00F77AA2" w:rsidP="00F77AA2">
      <w:pPr>
        <w:ind w:firstLine="708"/>
        <w:jc w:val="both"/>
        <w:rPr>
          <w:sz w:val="22"/>
          <w:szCs w:val="22"/>
          <w:lang w:val="uk-UA"/>
        </w:rPr>
      </w:pPr>
      <w:r w:rsidRPr="00EA67CD">
        <w:rPr>
          <w:sz w:val="22"/>
          <w:szCs w:val="22"/>
          <w:lang w:val="uk-UA"/>
        </w:rPr>
        <w:lastRenderedPageBreak/>
        <w:t>Бюлетень для голосування на загальних зборах засвідчується одним з наступних способів за вибором акціонера:</w:t>
      </w:r>
    </w:p>
    <w:p w:rsidR="00F77AA2" w:rsidRPr="00EA67CD" w:rsidRDefault="00F77AA2" w:rsidP="00F77AA2">
      <w:pPr>
        <w:ind w:firstLine="708"/>
        <w:jc w:val="both"/>
        <w:rPr>
          <w:sz w:val="22"/>
          <w:szCs w:val="22"/>
          <w:lang w:val="uk-UA"/>
        </w:rPr>
      </w:pPr>
      <w:r w:rsidRPr="00EA67CD">
        <w:rPr>
          <w:sz w:val="22"/>
          <w:szCs w:val="22"/>
          <w:lang w:val="uk-UA"/>
        </w:rPr>
        <w:t>- за допомогою кваліфікованого електронного підпису акціонера (його представника);</w:t>
      </w:r>
    </w:p>
    <w:p w:rsidR="00F77AA2" w:rsidRPr="00EA67CD" w:rsidRDefault="00F77AA2" w:rsidP="00F77AA2">
      <w:pPr>
        <w:ind w:firstLine="708"/>
        <w:jc w:val="both"/>
        <w:rPr>
          <w:sz w:val="22"/>
          <w:szCs w:val="22"/>
          <w:lang w:val="uk-UA"/>
        </w:rPr>
      </w:pPr>
      <w:r w:rsidRPr="00EA67CD">
        <w:rPr>
          <w:sz w:val="22"/>
          <w:szCs w:val="22"/>
          <w:lang w:val="uk-UA"/>
        </w:rPr>
        <w:t>- нотаріально, за умови підписання бюлетеня в присутності нотаріуса або посадової особи, яка вчиняє нотаріальні дії;</w:t>
      </w:r>
    </w:p>
    <w:p w:rsidR="00F77AA2" w:rsidRPr="00EA67CD" w:rsidRDefault="00F77AA2" w:rsidP="00F77AA2">
      <w:pPr>
        <w:ind w:firstLine="708"/>
        <w:jc w:val="both"/>
        <w:rPr>
          <w:sz w:val="22"/>
          <w:szCs w:val="22"/>
          <w:lang w:val="uk-UA"/>
        </w:rPr>
      </w:pPr>
      <w:r w:rsidRPr="00EA67CD">
        <w:rPr>
          <w:sz w:val="22"/>
          <w:szCs w:val="22"/>
          <w:lang w:val="uk-UA"/>
        </w:rPr>
        <w:t>-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rsidR="00F77AA2" w:rsidRPr="00EA67CD" w:rsidRDefault="00F77AA2" w:rsidP="00F77AA2">
      <w:pPr>
        <w:ind w:firstLine="708"/>
        <w:jc w:val="both"/>
        <w:rPr>
          <w:sz w:val="22"/>
          <w:szCs w:val="22"/>
          <w:lang w:val="uk-UA"/>
        </w:rPr>
      </w:pPr>
    </w:p>
    <w:p w:rsidR="00F77AA2" w:rsidRPr="00EA67CD" w:rsidRDefault="00F77AA2" w:rsidP="00F77AA2">
      <w:pPr>
        <w:ind w:firstLine="708"/>
        <w:jc w:val="both"/>
        <w:rPr>
          <w:sz w:val="22"/>
          <w:szCs w:val="22"/>
          <w:lang w:val="uk-UA"/>
        </w:rPr>
      </w:pPr>
      <w:r w:rsidRPr="00EA67CD">
        <w:rPr>
          <w:sz w:val="22"/>
          <w:szCs w:val="22"/>
          <w:lang w:val="uk-UA"/>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p w:rsidR="00F77AA2" w:rsidRPr="00512A80" w:rsidRDefault="00F77AA2" w:rsidP="00F77AA2">
      <w:pPr>
        <w:ind w:firstLine="708"/>
        <w:jc w:val="both"/>
        <w:rPr>
          <w:i/>
          <w:sz w:val="22"/>
          <w:szCs w:val="22"/>
          <w:lang w:val="uk-UA"/>
        </w:rPr>
      </w:pPr>
    </w:p>
    <w:p w:rsidR="00F77AA2" w:rsidRPr="00512A80" w:rsidRDefault="00F77AA2" w:rsidP="00F77AA2">
      <w:pPr>
        <w:ind w:firstLine="709"/>
        <w:jc w:val="both"/>
        <w:rPr>
          <w:i/>
          <w:sz w:val="22"/>
          <w:szCs w:val="22"/>
          <w:lang w:val="uk-UA"/>
        </w:rPr>
      </w:pPr>
      <w:r w:rsidRPr="00512A80">
        <w:rPr>
          <w:i/>
          <w:sz w:val="22"/>
          <w:szCs w:val="22"/>
          <w:lang w:val="uk-UA"/>
        </w:rPr>
        <w:t>Телефон для довідок: (0562) 31-03-84.</w:t>
      </w:r>
    </w:p>
    <w:p w:rsidR="00F77AA2" w:rsidRPr="00512A80" w:rsidRDefault="00F77AA2" w:rsidP="00F77AA2">
      <w:pPr>
        <w:ind w:firstLine="709"/>
        <w:jc w:val="both"/>
        <w:rPr>
          <w:sz w:val="22"/>
          <w:szCs w:val="22"/>
          <w:lang w:val="uk-UA"/>
        </w:rPr>
      </w:pPr>
    </w:p>
    <w:p w:rsidR="00F77AA2" w:rsidRPr="00512A80" w:rsidRDefault="00F77AA2" w:rsidP="00F77AA2">
      <w:pPr>
        <w:ind w:firstLine="709"/>
        <w:jc w:val="right"/>
        <w:rPr>
          <w:b/>
          <w:sz w:val="22"/>
          <w:szCs w:val="22"/>
          <w:lang w:val="uk-UA"/>
        </w:rPr>
      </w:pPr>
      <w:proofErr w:type="spellStart"/>
      <w:r w:rsidRPr="00512A80">
        <w:rPr>
          <w:b/>
          <w:bCs/>
          <w:sz w:val="22"/>
          <w:szCs w:val="22"/>
          <w:lang w:val="uk-UA"/>
        </w:rPr>
        <w:t>ПрАТ</w:t>
      </w:r>
      <w:proofErr w:type="spellEnd"/>
      <w:r w:rsidRPr="00512A80">
        <w:rPr>
          <w:b/>
          <w:bCs/>
          <w:sz w:val="22"/>
          <w:szCs w:val="22"/>
          <w:lang w:val="uk-UA"/>
        </w:rPr>
        <w:t xml:space="preserve"> “ПЕЕМ “ЦЕК”</w:t>
      </w:r>
    </w:p>
    <w:p w:rsidR="00F77AA2" w:rsidRPr="00512A80" w:rsidRDefault="00F77AA2" w:rsidP="00F77AA2">
      <w:pPr>
        <w:ind w:firstLine="708"/>
        <w:jc w:val="both"/>
        <w:rPr>
          <w:bCs/>
          <w:sz w:val="22"/>
          <w:szCs w:val="22"/>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F77AA2" w:rsidRPr="00512A80" w:rsidTr="00E828A4">
        <w:tc>
          <w:tcPr>
            <w:tcW w:w="9178" w:type="dxa"/>
            <w:shd w:val="clear" w:color="auto" w:fill="D9D9D9"/>
          </w:tcPr>
          <w:p w:rsidR="00F77AA2" w:rsidRPr="00512A80" w:rsidRDefault="00F77AA2" w:rsidP="00E828A4">
            <w:pPr>
              <w:ind w:firstLine="708"/>
              <w:jc w:val="both"/>
              <w:rPr>
                <w:b/>
                <w:bCs/>
                <w:sz w:val="22"/>
                <w:szCs w:val="22"/>
                <w:lang w:val="uk-UA"/>
              </w:rPr>
            </w:pPr>
            <w:r w:rsidRPr="00512A80">
              <w:rPr>
                <w:b/>
                <w:bCs/>
                <w:sz w:val="22"/>
                <w:szCs w:val="22"/>
                <w:lang w:val="uk-UA"/>
              </w:rPr>
              <w:t xml:space="preserve">Проекти рішень з питань проекту порядку денного </w:t>
            </w:r>
            <w:r w:rsidR="00DF24A4" w:rsidRPr="00DF24A4">
              <w:rPr>
                <w:b/>
                <w:bCs/>
                <w:iCs/>
                <w:sz w:val="22"/>
                <w:szCs w:val="22"/>
                <w:lang w:val="uk-UA"/>
              </w:rPr>
              <w:t>позачергових</w:t>
            </w:r>
            <w:r w:rsidRPr="00512A80">
              <w:rPr>
                <w:b/>
                <w:bCs/>
                <w:sz w:val="22"/>
                <w:szCs w:val="22"/>
                <w:lang w:val="uk-UA"/>
              </w:rPr>
              <w:t xml:space="preserve"> загальних зборів акціонерів</w:t>
            </w:r>
          </w:p>
        </w:tc>
      </w:tr>
      <w:tr w:rsidR="00F77AA2" w:rsidRPr="002534B0" w:rsidTr="00E828A4">
        <w:tc>
          <w:tcPr>
            <w:tcW w:w="9178" w:type="dxa"/>
            <w:shd w:val="clear" w:color="auto" w:fill="auto"/>
          </w:tcPr>
          <w:p w:rsidR="00F77AA2" w:rsidRPr="00512A80" w:rsidRDefault="00E27EF4" w:rsidP="00F77AA2">
            <w:pPr>
              <w:numPr>
                <w:ilvl w:val="0"/>
                <w:numId w:val="5"/>
              </w:numPr>
              <w:tabs>
                <w:tab w:val="num" w:pos="1168"/>
              </w:tabs>
              <w:ind w:left="1168" w:hanging="425"/>
              <w:jc w:val="both"/>
              <w:rPr>
                <w:b/>
                <w:bCs/>
                <w:sz w:val="22"/>
                <w:szCs w:val="22"/>
                <w:lang w:val="uk-UA"/>
              </w:rPr>
            </w:pPr>
            <w:r w:rsidRPr="00E27EF4">
              <w:rPr>
                <w:b/>
                <w:bCs/>
                <w:i/>
                <w:sz w:val="22"/>
                <w:szCs w:val="22"/>
                <w:lang w:val="uk-UA"/>
              </w:rPr>
              <w:t xml:space="preserve">Призначення суб’єкта аудиторської діяльності для надання послуг з обов’язкового аудиту фінансової звітності </w:t>
            </w:r>
            <w:proofErr w:type="spellStart"/>
            <w:r w:rsidRPr="00E27EF4">
              <w:rPr>
                <w:b/>
                <w:bCs/>
                <w:i/>
                <w:sz w:val="22"/>
                <w:szCs w:val="22"/>
                <w:lang w:val="uk-UA"/>
              </w:rPr>
              <w:t>ПрАТ</w:t>
            </w:r>
            <w:proofErr w:type="spellEnd"/>
            <w:r w:rsidRPr="00E27EF4">
              <w:rPr>
                <w:b/>
                <w:bCs/>
                <w:i/>
                <w:sz w:val="22"/>
                <w:szCs w:val="22"/>
                <w:lang w:val="uk-UA"/>
              </w:rPr>
              <w:t xml:space="preserve"> “ПЕЕМ “ЦЕК” за 2021-2022 роки.</w:t>
            </w:r>
          </w:p>
          <w:p w:rsidR="00F77AA2" w:rsidRPr="00CD6A00" w:rsidRDefault="00E27EF4" w:rsidP="00E828A4">
            <w:pPr>
              <w:tabs>
                <w:tab w:val="left" w:pos="459"/>
              </w:tabs>
              <w:ind w:left="34" w:firstLine="709"/>
              <w:jc w:val="both"/>
              <w:rPr>
                <w:bCs/>
                <w:iCs/>
                <w:sz w:val="22"/>
                <w:szCs w:val="22"/>
                <w:lang w:val="uk-UA"/>
              </w:rPr>
            </w:pPr>
            <w:r w:rsidRPr="00CD6A00">
              <w:rPr>
                <w:bCs/>
                <w:iCs/>
                <w:sz w:val="22"/>
                <w:szCs w:val="22"/>
                <w:lang w:val="uk-UA"/>
              </w:rPr>
              <w:t>1</w:t>
            </w:r>
            <w:r w:rsidR="00F77AA2" w:rsidRPr="00CD6A00">
              <w:rPr>
                <w:bCs/>
                <w:iCs/>
                <w:sz w:val="22"/>
                <w:szCs w:val="22"/>
                <w:lang w:val="uk-UA"/>
              </w:rPr>
              <w:t xml:space="preserve">.1. </w:t>
            </w:r>
            <w:r w:rsidRPr="00CD6A00">
              <w:rPr>
                <w:bCs/>
                <w:iCs/>
                <w:sz w:val="22"/>
                <w:szCs w:val="22"/>
                <w:lang w:val="uk-UA"/>
              </w:rPr>
              <w:t>П</w:t>
            </w:r>
            <w:r w:rsidR="00F77AA2" w:rsidRPr="00CD6A00">
              <w:rPr>
                <w:bCs/>
                <w:iCs/>
                <w:sz w:val="22"/>
                <w:szCs w:val="22"/>
                <w:lang w:val="uk-UA"/>
              </w:rPr>
              <w:t xml:space="preserve">ризначити суб’єкта аудиторської діяльності </w:t>
            </w:r>
            <w:r w:rsidR="002972E4" w:rsidRPr="00CD6A00">
              <w:rPr>
                <w:bCs/>
                <w:iCs/>
                <w:sz w:val="22"/>
                <w:szCs w:val="22"/>
                <w:lang w:val="uk-UA"/>
              </w:rPr>
              <w:t>Товариство з обмеженою відповідальністю "Аудиторська фірма "Нюанс-Аудит"</w:t>
            </w:r>
            <w:r w:rsidR="00F77AA2" w:rsidRPr="00CD6A00">
              <w:rPr>
                <w:bCs/>
                <w:iCs/>
                <w:sz w:val="22"/>
                <w:szCs w:val="22"/>
                <w:lang w:val="uk-UA"/>
              </w:rPr>
              <w:t xml:space="preserve"> (код ЄДРПОУ </w:t>
            </w:r>
            <w:r w:rsidR="002972E4" w:rsidRPr="00CD6A00">
              <w:rPr>
                <w:bCs/>
                <w:iCs/>
                <w:sz w:val="22"/>
                <w:szCs w:val="22"/>
                <w:lang w:val="uk-UA"/>
              </w:rPr>
              <w:t>30303488</w:t>
            </w:r>
            <w:r w:rsidR="00F77AA2" w:rsidRPr="00CD6A00">
              <w:rPr>
                <w:bCs/>
                <w:iCs/>
                <w:sz w:val="22"/>
                <w:szCs w:val="22"/>
                <w:lang w:val="uk-UA"/>
              </w:rPr>
              <w:t xml:space="preserve">) для надання послуг з обов’язкового аудиту фінансової звітності </w:t>
            </w:r>
            <w:proofErr w:type="spellStart"/>
            <w:r w:rsidR="00F77AA2" w:rsidRPr="00CD6A00">
              <w:rPr>
                <w:bCs/>
                <w:iCs/>
                <w:sz w:val="22"/>
                <w:szCs w:val="22"/>
                <w:lang w:val="uk-UA"/>
              </w:rPr>
              <w:t>ПрАТ</w:t>
            </w:r>
            <w:proofErr w:type="spellEnd"/>
            <w:r w:rsidR="00F77AA2" w:rsidRPr="00CD6A00">
              <w:rPr>
                <w:bCs/>
                <w:iCs/>
                <w:sz w:val="22"/>
                <w:szCs w:val="22"/>
                <w:lang w:val="uk-UA"/>
              </w:rPr>
              <w:t xml:space="preserve"> «ПЕЕМ «ЦЕК» за 2021-2022 роки.</w:t>
            </w:r>
          </w:p>
          <w:p w:rsidR="00F77AA2" w:rsidRPr="00512A80" w:rsidRDefault="00F77AA2" w:rsidP="00E828A4">
            <w:pPr>
              <w:jc w:val="both"/>
              <w:rPr>
                <w:b/>
                <w:bCs/>
                <w:i/>
                <w:sz w:val="22"/>
                <w:szCs w:val="22"/>
                <w:lang w:val="uk-UA"/>
              </w:rPr>
            </w:pPr>
          </w:p>
        </w:tc>
      </w:tr>
      <w:tr w:rsidR="00F77AA2" w:rsidRPr="000D38D4" w:rsidTr="00E828A4">
        <w:tc>
          <w:tcPr>
            <w:tcW w:w="9178" w:type="dxa"/>
            <w:shd w:val="clear" w:color="auto" w:fill="auto"/>
          </w:tcPr>
          <w:p w:rsidR="00F77AA2" w:rsidRPr="000D38D4" w:rsidRDefault="00E27EF4" w:rsidP="00F77AA2">
            <w:pPr>
              <w:numPr>
                <w:ilvl w:val="0"/>
                <w:numId w:val="5"/>
              </w:numPr>
              <w:tabs>
                <w:tab w:val="clear" w:pos="720"/>
                <w:tab w:val="num" w:pos="1168"/>
              </w:tabs>
              <w:ind w:left="1168" w:hanging="425"/>
              <w:jc w:val="both"/>
              <w:rPr>
                <w:b/>
                <w:bCs/>
                <w:i/>
                <w:sz w:val="22"/>
                <w:szCs w:val="22"/>
                <w:lang w:val="uk-UA"/>
              </w:rPr>
            </w:pPr>
            <w:r w:rsidRPr="000D38D4">
              <w:rPr>
                <w:b/>
                <w:bCs/>
                <w:i/>
                <w:sz w:val="22"/>
                <w:szCs w:val="22"/>
                <w:lang w:val="uk-UA"/>
              </w:rPr>
              <w:t xml:space="preserve">Прийняття рішення про збільшення розміру статутного капіталу </w:t>
            </w:r>
            <w:proofErr w:type="spellStart"/>
            <w:r w:rsidRPr="000D38D4">
              <w:rPr>
                <w:b/>
                <w:bCs/>
                <w:i/>
                <w:sz w:val="22"/>
                <w:szCs w:val="22"/>
                <w:lang w:val="uk-UA"/>
              </w:rPr>
              <w:t>ПрАТ</w:t>
            </w:r>
            <w:proofErr w:type="spellEnd"/>
            <w:r w:rsidRPr="000D38D4">
              <w:rPr>
                <w:b/>
                <w:bCs/>
                <w:i/>
                <w:sz w:val="22"/>
                <w:szCs w:val="22"/>
                <w:lang w:val="uk-UA"/>
              </w:rPr>
              <w:t xml:space="preserve"> “ПЕЕМ “ЦЕК”.</w:t>
            </w:r>
          </w:p>
          <w:p w:rsidR="00B0103E" w:rsidRDefault="00B0103E" w:rsidP="00B0103E">
            <w:pPr>
              <w:ind w:firstLine="708"/>
              <w:jc w:val="both"/>
              <w:rPr>
                <w:bCs/>
                <w:sz w:val="22"/>
                <w:szCs w:val="22"/>
                <w:lang w:val="uk-UA"/>
              </w:rPr>
            </w:pPr>
            <w:r>
              <w:rPr>
                <w:bCs/>
                <w:sz w:val="22"/>
                <w:szCs w:val="22"/>
                <w:lang w:val="uk-UA"/>
              </w:rPr>
              <w:t>2</w:t>
            </w:r>
            <w:r w:rsidRPr="009D3613">
              <w:rPr>
                <w:bCs/>
                <w:sz w:val="22"/>
                <w:szCs w:val="22"/>
                <w:lang w:val="uk-UA"/>
              </w:rPr>
              <w:t xml:space="preserve">.1. </w:t>
            </w:r>
            <w:r w:rsidRPr="00341462">
              <w:rPr>
                <w:bCs/>
                <w:sz w:val="22"/>
                <w:szCs w:val="22"/>
                <w:lang w:val="uk-UA"/>
              </w:rPr>
              <w:t xml:space="preserve">Збільшити статутний капітал </w:t>
            </w:r>
            <w:proofErr w:type="spellStart"/>
            <w:r w:rsidRPr="00341462">
              <w:rPr>
                <w:bCs/>
                <w:sz w:val="22"/>
                <w:szCs w:val="22"/>
                <w:lang w:val="uk-UA"/>
              </w:rPr>
              <w:t>ПрАТ</w:t>
            </w:r>
            <w:proofErr w:type="spellEnd"/>
            <w:r w:rsidRPr="00341462">
              <w:rPr>
                <w:bCs/>
                <w:sz w:val="22"/>
                <w:szCs w:val="22"/>
                <w:lang w:val="uk-UA"/>
              </w:rPr>
              <w:t xml:space="preserve"> «ПЕЕМ «ЦЕК» на </w:t>
            </w:r>
            <w:r w:rsidRPr="006075A5">
              <w:rPr>
                <w:bCs/>
                <w:sz w:val="22"/>
                <w:szCs w:val="22"/>
                <w:lang w:val="uk-UA"/>
              </w:rPr>
              <w:t>153 000 000,00 грн. (сто п’ятдесят три мільйони гривень 00 копійок)</w:t>
            </w:r>
            <w:r w:rsidRPr="00341462">
              <w:rPr>
                <w:bCs/>
                <w:sz w:val="22"/>
                <w:szCs w:val="22"/>
                <w:lang w:val="uk-UA"/>
              </w:rPr>
              <w:t xml:space="preserve"> шляхом розміщення </w:t>
            </w:r>
            <w:r w:rsidRPr="00BA686E">
              <w:rPr>
                <w:bCs/>
                <w:sz w:val="22"/>
                <w:szCs w:val="22"/>
                <w:lang w:val="uk-UA"/>
              </w:rPr>
              <w:t>додаткових акцій</w:t>
            </w:r>
            <w:r>
              <w:rPr>
                <w:bCs/>
                <w:sz w:val="22"/>
                <w:szCs w:val="22"/>
                <w:lang w:val="uk-UA"/>
              </w:rPr>
              <w:t xml:space="preserve"> (додаткової емісії акцій)</w:t>
            </w:r>
            <w:r w:rsidRPr="00BA686E">
              <w:rPr>
                <w:bCs/>
                <w:sz w:val="22"/>
                <w:szCs w:val="22"/>
                <w:lang w:val="uk-UA"/>
              </w:rPr>
              <w:t xml:space="preserve"> існуючої номінальної вартості за рахунок додаткових внесків</w:t>
            </w:r>
            <w:r>
              <w:rPr>
                <w:bCs/>
                <w:sz w:val="22"/>
                <w:szCs w:val="22"/>
                <w:lang w:val="uk-UA"/>
              </w:rPr>
              <w:t xml:space="preserve"> без здійснення публічної пропозиції</w:t>
            </w:r>
            <w:r w:rsidRPr="00341462">
              <w:rPr>
                <w:bCs/>
                <w:sz w:val="22"/>
                <w:szCs w:val="22"/>
                <w:lang w:val="uk-UA"/>
              </w:rPr>
              <w:t>.</w:t>
            </w:r>
          </w:p>
          <w:p w:rsidR="00B0103E" w:rsidRPr="00341462" w:rsidRDefault="00B0103E" w:rsidP="00B0103E">
            <w:pPr>
              <w:ind w:firstLine="708"/>
              <w:jc w:val="both"/>
              <w:rPr>
                <w:bCs/>
                <w:sz w:val="22"/>
                <w:szCs w:val="22"/>
                <w:lang w:val="uk-UA"/>
              </w:rPr>
            </w:pPr>
            <w:r>
              <w:rPr>
                <w:bCs/>
                <w:sz w:val="22"/>
                <w:szCs w:val="22"/>
                <w:lang w:val="uk-UA"/>
              </w:rPr>
              <w:t>2</w:t>
            </w:r>
            <w:r w:rsidRPr="00341462">
              <w:rPr>
                <w:bCs/>
                <w:sz w:val="22"/>
                <w:szCs w:val="22"/>
                <w:lang w:val="uk-UA"/>
              </w:rPr>
              <w:t xml:space="preserve">.2. Збільшити статутний капітал </w:t>
            </w:r>
            <w:proofErr w:type="spellStart"/>
            <w:r w:rsidRPr="00341462">
              <w:rPr>
                <w:bCs/>
                <w:sz w:val="22"/>
                <w:szCs w:val="22"/>
                <w:lang w:val="uk-UA"/>
              </w:rPr>
              <w:t>ПрАТ</w:t>
            </w:r>
            <w:proofErr w:type="spellEnd"/>
            <w:r w:rsidRPr="00341462">
              <w:rPr>
                <w:bCs/>
                <w:sz w:val="22"/>
                <w:szCs w:val="22"/>
                <w:lang w:val="uk-UA"/>
              </w:rPr>
              <w:t xml:space="preserve"> «ПЕЕМ «ЦЕК» шляхом розміщення додаткових </w:t>
            </w:r>
            <w:r w:rsidRPr="006075A5">
              <w:rPr>
                <w:bCs/>
                <w:sz w:val="22"/>
                <w:szCs w:val="22"/>
                <w:lang w:val="uk-UA"/>
              </w:rPr>
              <w:t>1 530 000 (один мільй</w:t>
            </w:r>
            <w:bookmarkStart w:id="1" w:name="_GoBack"/>
            <w:bookmarkEnd w:id="1"/>
            <w:r w:rsidRPr="006075A5">
              <w:rPr>
                <w:bCs/>
                <w:sz w:val="22"/>
                <w:szCs w:val="22"/>
                <w:lang w:val="uk-UA"/>
              </w:rPr>
              <w:t>он п’ятсот тридцять тисяч)</w:t>
            </w:r>
            <w:r w:rsidRPr="00341462">
              <w:rPr>
                <w:bCs/>
                <w:sz w:val="22"/>
                <w:szCs w:val="22"/>
                <w:lang w:val="uk-UA"/>
              </w:rPr>
              <w:t xml:space="preserve"> шт. простих іменних акцій </w:t>
            </w:r>
            <w:proofErr w:type="spellStart"/>
            <w:r w:rsidRPr="00341462">
              <w:rPr>
                <w:bCs/>
                <w:sz w:val="22"/>
                <w:szCs w:val="22"/>
                <w:lang w:val="uk-UA"/>
              </w:rPr>
              <w:t>ПрАТ</w:t>
            </w:r>
            <w:proofErr w:type="spellEnd"/>
            <w:r w:rsidRPr="00341462">
              <w:rPr>
                <w:bCs/>
                <w:sz w:val="22"/>
                <w:szCs w:val="22"/>
                <w:lang w:val="uk-UA"/>
              </w:rPr>
              <w:t xml:space="preserve"> «ПЕЕМ «ЦЕК».</w:t>
            </w:r>
          </w:p>
          <w:p w:rsidR="00B0103E" w:rsidRPr="00341462" w:rsidRDefault="00B0103E" w:rsidP="00B0103E">
            <w:pPr>
              <w:ind w:firstLine="708"/>
              <w:jc w:val="both"/>
              <w:rPr>
                <w:bCs/>
                <w:sz w:val="22"/>
                <w:szCs w:val="22"/>
                <w:lang w:val="uk-UA"/>
              </w:rPr>
            </w:pPr>
            <w:r>
              <w:rPr>
                <w:bCs/>
                <w:sz w:val="22"/>
                <w:szCs w:val="22"/>
                <w:lang w:val="uk-UA"/>
              </w:rPr>
              <w:t>2</w:t>
            </w:r>
            <w:r w:rsidRPr="00341462">
              <w:rPr>
                <w:bCs/>
                <w:sz w:val="22"/>
                <w:szCs w:val="22"/>
                <w:lang w:val="uk-UA"/>
              </w:rPr>
              <w:t xml:space="preserve">.3. </w:t>
            </w:r>
            <w:r>
              <w:rPr>
                <w:bCs/>
                <w:sz w:val="22"/>
                <w:szCs w:val="22"/>
                <w:lang w:val="uk-UA"/>
              </w:rPr>
              <w:t>Прийняти (затвердити)</w:t>
            </w:r>
            <w:r w:rsidRPr="00341462">
              <w:rPr>
                <w:bCs/>
                <w:sz w:val="22"/>
                <w:szCs w:val="22"/>
                <w:lang w:val="uk-UA"/>
              </w:rPr>
              <w:t xml:space="preserve"> рішення про </w:t>
            </w:r>
            <w:r>
              <w:rPr>
                <w:bCs/>
                <w:sz w:val="22"/>
                <w:szCs w:val="22"/>
                <w:lang w:val="uk-UA"/>
              </w:rPr>
              <w:t>емісію</w:t>
            </w:r>
            <w:r w:rsidRPr="00341462">
              <w:rPr>
                <w:bCs/>
                <w:sz w:val="22"/>
                <w:szCs w:val="22"/>
                <w:lang w:val="uk-UA"/>
              </w:rPr>
              <w:t xml:space="preserve"> акцій</w:t>
            </w:r>
            <w:r>
              <w:rPr>
                <w:bCs/>
                <w:sz w:val="22"/>
                <w:szCs w:val="22"/>
                <w:lang w:val="uk-UA"/>
              </w:rPr>
              <w:t xml:space="preserve"> (без здійснення публічної пропозиції)</w:t>
            </w:r>
            <w:r w:rsidRPr="00341462">
              <w:rPr>
                <w:bCs/>
                <w:sz w:val="22"/>
                <w:szCs w:val="22"/>
                <w:lang w:val="uk-UA"/>
              </w:rPr>
              <w:t xml:space="preserve"> </w:t>
            </w:r>
            <w:r w:rsidRPr="009F2575">
              <w:rPr>
                <w:bCs/>
                <w:sz w:val="22"/>
                <w:szCs w:val="22"/>
                <w:lang w:val="uk-UA"/>
              </w:rPr>
              <w:t>ПРИВАТНОГО АКЦІОНЕРНОГО ТОВАРИСТВА «ПІДПРИЄМСТВО З ЕКСПЛУАТАЦІЇ ЕЛЕКТРИЧНИХ МЕРЕЖ «ЦЕНТРАЛЬНА ЕНЕРГЕТИЧНА КОМПАНІЯ»</w:t>
            </w:r>
            <w:r w:rsidRPr="00341462">
              <w:rPr>
                <w:bCs/>
                <w:sz w:val="22"/>
                <w:szCs w:val="22"/>
                <w:lang w:val="uk-UA"/>
              </w:rPr>
              <w:t>.</w:t>
            </w:r>
          </w:p>
          <w:p w:rsidR="00B0103E" w:rsidRPr="00341462" w:rsidRDefault="00B0103E" w:rsidP="00B0103E">
            <w:pPr>
              <w:ind w:firstLine="708"/>
              <w:jc w:val="both"/>
              <w:rPr>
                <w:bCs/>
                <w:sz w:val="22"/>
                <w:szCs w:val="22"/>
                <w:lang w:val="uk-UA"/>
              </w:rPr>
            </w:pPr>
            <w:r>
              <w:rPr>
                <w:bCs/>
                <w:sz w:val="22"/>
                <w:szCs w:val="22"/>
                <w:lang w:val="uk-UA"/>
              </w:rPr>
              <w:t>2</w:t>
            </w:r>
            <w:r w:rsidRPr="00341462">
              <w:rPr>
                <w:bCs/>
                <w:sz w:val="22"/>
                <w:szCs w:val="22"/>
                <w:lang w:val="uk-UA"/>
              </w:rPr>
              <w:t>.</w:t>
            </w:r>
            <w:r>
              <w:rPr>
                <w:bCs/>
                <w:sz w:val="22"/>
                <w:szCs w:val="22"/>
                <w:lang w:val="uk-UA"/>
              </w:rPr>
              <w:t>4</w:t>
            </w:r>
            <w:r w:rsidRPr="00341462">
              <w:rPr>
                <w:bCs/>
                <w:sz w:val="22"/>
                <w:szCs w:val="22"/>
                <w:lang w:val="uk-UA"/>
              </w:rPr>
              <w:t xml:space="preserve">. Надати Наглядовій раді </w:t>
            </w:r>
            <w:proofErr w:type="spellStart"/>
            <w:r w:rsidRPr="00341462">
              <w:rPr>
                <w:bCs/>
                <w:sz w:val="22"/>
                <w:szCs w:val="22"/>
                <w:lang w:val="uk-UA"/>
              </w:rPr>
              <w:t>ПрАТ</w:t>
            </w:r>
            <w:proofErr w:type="spellEnd"/>
            <w:r w:rsidRPr="00341462">
              <w:rPr>
                <w:bCs/>
                <w:sz w:val="22"/>
                <w:szCs w:val="22"/>
                <w:lang w:val="uk-UA"/>
              </w:rPr>
              <w:t xml:space="preserve"> «ПЕЕМ «ЦЕК» повноваження щодо:</w:t>
            </w:r>
          </w:p>
          <w:p w:rsidR="00B0103E" w:rsidRDefault="00B0103E" w:rsidP="00B0103E">
            <w:pPr>
              <w:ind w:firstLine="708"/>
              <w:jc w:val="both"/>
              <w:rPr>
                <w:bCs/>
                <w:sz w:val="22"/>
                <w:szCs w:val="22"/>
                <w:lang w:val="uk-UA"/>
              </w:rPr>
            </w:pPr>
            <w:r>
              <w:rPr>
                <w:bCs/>
                <w:sz w:val="22"/>
                <w:szCs w:val="22"/>
                <w:lang w:val="uk-UA"/>
              </w:rPr>
              <w:t>- визначення (затвердження) ціни розміщення акцій під час реалізації переважного права та розміщення акцій у процесі емісії;</w:t>
            </w:r>
          </w:p>
          <w:p w:rsidR="00B0103E" w:rsidRPr="00341462" w:rsidRDefault="00B0103E" w:rsidP="00B0103E">
            <w:pPr>
              <w:ind w:firstLine="708"/>
              <w:jc w:val="both"/>
              <w:rPr>
                <w:bCs/>
                <w:sz w:val="22"/>
                <w:szCs w:val="22"/>
                <w:lang w:val="uk-UA"/>
              </w:rPr>
            </w:pPr>
            <w:r w:rsidRPr="00341462">
              <w:rPr>
                <w:bCs/>
                <w:sz w:val="22"/>
                <w:szCs w:val="22"/>
                <w:lang w:val="uk-UA"/>
              </w:rPr>
              <w:t>- залучення до розміщення</w:t>
            </w:r>
            <w:r w:rsidR="00055D32">
              <w:rPr>
                <w:bCs/>
                <w:sz w:val="22"/>
                <w:szCs w:val="22"/>
                <w:lang w:val="uk-UA"/>
              </w:rPr>
              <w:t xml:space="preserve"> інвестиційної фірми, що здійснює</w:t>
            </w:r>
            <w:r w:rsidRPr="00341462">
              <w:rPr>
                <w:bCs/>
                <w:sz w:val="22"/>
                <w:szCs w:val="22"/>
                <w:lang w:val="uk-UA"/>
              </w:rPr>
              <w:t xml:space="preserve"> </w:t>
            </w:r>
            <w:proofErr w:type="spellStart"/>
            <w:r w:rsidRPr="00341462">
              <w:rPr>
                <w:bCs/>
                <w:sz w:val="22"/>
                <w:szCs w:val="22"/>
                <w:lang w:val="uk-UA"/>
              </w:rPr>
              <w:t>андеррайт</w:t>
            </w:r>
            <w:r w:rsidR="00055D32">
              <w:rPr>
                <w:bCs/>
                <w:sz w:val="22"/>
                <w:szCs w:val="22"/>
                <w:lang w:val="uk-UA"/>
              </w:rPr>
              <w:t>инг</w:t>
            </w:r>
            <w:proofErr w:type="spellEnd"/>
            <w:r w:rsidR="00055D32">
              <w:rPr>
                <w:bCs/>
                <w:sz w:val="22"/>
                <w:szCs w:val="22"/>
                <w:lang w:val="uk-UA"/>
              </w:rPr>
              <w:t xml:space="preserve"> або діяльність з розміщення з наданням гарантії, або </w:t>
            </w:r>
            <w:r w:rsidR="00381A3D" w:rsidRPr="00381A3D">
              <w:rPr>
                <w:bCs/>
                <w:sz w:val="22"/>
                <w:szCs w:val="22"/>
                <w:lang w:val="uk-UA"/>
              </w:rPr>
              <w:t xml:space="preserve">діяльність з розміщення </w:t>
            </w:r>
            <w:r w:rsidR="00381A3D">
              <w:rPr>
                <w:bCs/>
                <w:sz w:val="22"/>
                <w:szCs w:val="22"/>
                <w:lang w:val="uk-UA"/>
              </w:rPr>
              <w:t>бе</w:t>
            </w:r>
            <w:r w:rsidR="00381A3D" w:rsidRPr="00381A3D">
              <w:rPr>
                <w:bCs/>
                <w:sz w:val="22"/>
                <w:szCs w:val="22"/>
                <w:lang w:val="uk-UA"/>
              </w:rPr>
              <w:t>з надання гарантії</w:t>
            </w:r>
            <w:r w:rsidRPr="00341462">
              <w:rPr>
                <w:bCs/>
                <w:sz w:val="22"/>
                <w:szCs w:val="22"/>
                <w:lang w:val="uk-UA"/>
              </w:rPr>
              <w:t>;</w:t>
            </w:r>
          </w:p>
          <w:p w:rsidR="00B0103E" w:rsidRPr="00341462" w:rsidRDefault="00B0103E" w:rsidP="00B0103E">
            <w:pPr>
              <w:ind w:firstLine="708"/>
              <w:jc w:val="both"/>
              <w:rPr>
                <w:bCs/>
                <w:sz w:val="22"/>
                <w:szCs w:val="22"/>
                <w:lang w:val="uk-UA"/>
              </w:rPr>
            </w:pPr>
            <w:r w:rsidRPr="00341462">
              <w:rPr>
                <w:bCs/>
                <w:sz w:val="22"/>
                <w:szCs w:val="22"/>
                <w:lang w:val="uk-UA"/>
              </w:rPr>
              <w:t>- прийняття рішення про дострокове закінчення розміщення</w:t>
            </w:r>
            <w:r>
              <w:rPr>
                <w:bCs/>
                <w:sz w:val="22"/>
                <w:szCs w:val="22"/>
                <w:lang w:val="uk-UA"/>
              </w:rPr>
              <w:t xml:space="preserve"> у процесі емісії</w:t>
            </w:r>
            <w:r w:rsidRPr="00341462">
              <w:rPr>
                <w:bCs/>
                <w:sz w:val="22"/>
                <w:szCs w:val="22"/>
                <w:lang w:val="uk-UA"/>
              </w:rPr>
              <w:t xml:space="preserve"> акцій (у разі якщо на запланований обсяг акцій укладено договори з першими власниками та акції повністю оплачено);</w:t>
            </w:r>
          </w:p>
          <w:p w:rsidR="00B0103E" w:rsidRPr="00341462" w:rsidRDefault="00B0103E" w:rsidP="00B0103E">
            <w:pPr>
              <w:ind w:firstLine="708"/>
              <w:jc w:val="both"/>
              <w:rPr>
                <w:bCs/>
                <w:sz w:val="22"/>
                <w:szCs w:val="22"/>
                <w:lang w:val="uk-UA"/>
              </w:rPr>
            </w:pPr>
            <w:r w:rsidRPr="00341462">
              <w:rPr>
                <w:bCs/>
                <w:sz w:val="22"/>
                <w:szCs w:val="22"/>
                <w:lang w:val="uk-UA"/>
              </w:rPr>
              <w:t xml:space="preserve">- затвердження результатів </w:t>
            </w:r>
            <w:r>
              <w:rPr>
                <w:bCs/>
                <w:sz w:val="22"/>
                <w:szCs w:val="22"/>
                <w:lang w:val="uk-UA"/>
              </w:rPr>
              <w:t>емісії</w:t>
            </w:r>
            <w:r w:rsidRPr="00341462">
              <w:rPr>
                <w:bCs/>
                <w:sz w:val="22"/>
                <w:szCs w:val="22"/>
                <w:lang w:val="uk-UA"/>
              </w:rPr>
              <w:t xml:space="preserve"> акцій;</w:t>
            </w:r>
          </w:p>
          <w:p w:rsidR="00B0103E" w:rsidRPr="00341462" w:rsidRDefault="00B0103E" w:rsidP="00B0103E">
            <w:pPr>
              <w:ind w:firstLine="708"/>
              <w:jc w:val="both"/>
              <w:rPr>
                <w:bCs/>
                <w:sz w:val="22"/>
                <w:szCs w:val="22"/>
                <w:lang w:val="uk-UA"/>
              </w:rPr>
            </w:pPr>
            <w:r w:rsidRPr="00341462">
              <w:rPr>
                <w:bCs/>
                <w:sz w:val="22"/>
                <w:szCs w:val="22"/>
                <w:lang w:val="uk-UA"/>
              </w:rPr>
              <w:t xml:space="preserve">- затвердження звіту про результати </w:t>
            </w:r>
            <w:r>
              <w:rPr>
                <w:bCs/>
                <w:sz w:val="22"/>
                <w:szCs w:val="22"/>
                <w:lang w:val="uk-UA"/>
              </w:rPr>
              <w:t>емісії</w:t>
            </w:r>
            <w:r w:rsidRPr="00341462">
              <w:rPr>
                <w:bCs/>
                <w:sz w:val="22"/>
                <w:szCs w:val="22"/>
                <w:lang w:val="uk-UA"/>
              </w:rPr>
              <w:t xml:space="preserve"> акцій;</w:t>
            </w:r>
          </w:p>
          <w:p w:rsidR="00B0103E" w:rsidRDefault="00B0103E" w:rsidP="00B0103E">
            <w:pPr>
              <w:ind w:firstLine="708"/>
              <w:jc w:val="both"/>
              <w:rPr>
                <w:bCs/>
                <w:sz w:val="22"/>
                <w:szCs w:val="22"/>
                <w:lang w:val="uk-UA"/>
              </w:rPr>
            </w:pPr>
            <w:r w:rsidRPr="00341462">
              <w:rPr>
                <w:bCs/>
                <w:sz w:val="22"/>
                <w:szCs w:val="22"/>
                <w:lang w:val="uk-UA"/>
              </w:rPr>
              <w:t xml:space="preserve">- прийняття рішення про відмову від </w:t>
            </w:r>
            <w:r>
              <w:rPr>
                <w:bCs/>
                <w:sz w:val="22"/>
                <w:szCs w:val="22"/>
                <w:lang w:val="uk-UA"/>
              </w:rPr>
              <w:t>емісії</w:t>
            </w:r>
            <w:r w:rsidRPr="00341462">
              <w:rPr>
                <w:bCs/>
                <w:sz w:val="22"/>
                <w:szCs w:val="22"/>
                <w:lang w:val="uk-UA"/>
              </w:rPr>
              <w:t xml:space="preserve"> акцій;</w:t>
            </w:r>
          </w:p>
          <w:p w:rsidR="00381A3D" w:rsidRPr="000A13F2" w:rsidRDefault="00381A3D" w:rsidP="00B0103E">
            <w:pPr>
              <w:ind w:firstLine="708"/>
              <w:jc w:val="both"/>
              <w:rPr>
                <w:bCs/>
                <w:sz w:val="22"/>
                <w:szCs w:val="22"/>
                <w:lang w:val="uk-UA"/>
              </w:rPr>
            </w:pPr>
            <w:r>
              <w:rPr>
                <w:bCs/>
                <w:sz w:val="22"/>
                <w:szCs w:val="22"/>
                <w:lang w:val="uk-UA"/>
              </w:rPr>
              <w:t xml:space="preserve">- </w:t>
            </w:r>
            <w:r w:rsidRPr="000A13F2">
              <w:rPr>
                <w:bCs/>
                <w:sz w:val="22"/>
                <w:szCs w:val="22"/>
                <w:lang w:val="uk-UA"/>
              </w:rPr>
              <w:t>внесення змін до рішення про емісію акцій в частині неіс</w:t>
            </w:r>
            <w:r w:rsidR="000A13F2">
              <w:rPr>
                <w:bCs/>
                <w:sz w:val="22"/>
                <w:szCs w:val="22"/>
                <w:lang w:val="uk-UA"/>
              </w:rPr>
              <w:t>тотних параметрів випуску акцій.</w:t>
            </w:r>
          </w:p>
          <w:p w:rsidR="00B0103E" w:rsidRPr="00341462" w:rsidRDefault="00B0103E" w:rsidP="00B0103E">
            <w:pPr>
              <w:ind w:firstLine="708"/>
              <w:jc w:val="both"/>
              <w:rPr>
                <w:bCs/>
                <w:sz w:val="22"/>
                <w:szCs w:val="22"/>
                <w:lang w:val="uk-UA"/>
              </w:rPr>
            </w:pPr>
            <w:r>
              <w:rPr>
                <w:bCs/>
                <w:sz w:val="22"/>
                <w:szCs w:val="22"/>
                <w:lang w:val="uk-UA"/>
              </w:rPr>
              <w:t>2</w:t>
            </w:r>
            <w:r w:rsidRPr="00341462">
              <w:rPr>
                <w:bCs/>
                <w:sz w:val="22"/>
                <w:szCs w:val="22"/>
                <w:lang w:val="uk-UA"/>
              </w:rPr>
              <w:t>.</w:t>
            </w:r>
            <w:r>
              <w:rPr>
                <w:bCs/>
                <w:sz w:val="22"/>
                <w:szCs w:val="22"/>
                <w:lang w:val="uk-UA"/>
              </w:rPr>
              <w:t>5</w:t>
            </w:r>
            <w:r w:rsidRPr="00341462">
              <w:rPr>
                <w:bCs/>
                <w:sz w:val="22"/>
                <w:szCs w:val="22"/>
                <w:lang w:val="uk-UA"/>
              </w:rPr>
              <w:t xml:space="preserve">. Надати Правлінню </w:t>
            </w:r>
            <w:proofErr w:type="spellStart"/>
            <w:r w:rsidRPr="00341462">
              <w:rPr>
                <w:bCs/>
                <w:sz w:val="22"/>
                <w:szCs w:val="22"/>
                <w:lang w:val="uk-UA"/>
              </w:rPr>
              <w:t>ПрАТ</w:t>
            </w:r>
            <w:proofErr w:type="spellEnd"/>
            <w:r w:rsidRPr="00341462">
              <w:rPr>
                <w:bCs/>
                <w:sz w:val="22"/>
                <w:szCs w:val="22"/>
                <w:lang w:val="uk-UA"/>
              </w:rPr>
              <w:t xml:space="preserve"> «ПЕЕМ «ЦЕК» повноваження </w:t>
            </w:r>
            <w:r w:rsidRPr="00DA5D17">
              <w:rPr>
                <w:bCs/>
                <w:sz w:val="22"/>
                <w:szCs w:val="22"/>
                <w:lang w:val="uk-UA"/>
              </w:rPr>
              <w:t>щодо</w:t>
            </w:r>
            <w:r w:rsidRPr="00341462">
              <w:rPr>
                <w:bCs/>
                <w:sz w:val="22"/>
                <w:szCs w:val="22"/>
                <w:lang w:val="uk-UA"/>
              </w:rPr>
              <w:t>:</w:t>
            </w:r>
          </w:p>
          <w:p w:rsidR="00B0103E" w:rsidRPr="00341462" w:rsidRDefault="00B0103E" w:rsidP="00B0103E">
            <w:pPr>
              <w:ind w:firstLine="708"/>
              <w:jc w:val="both"/>
              <w:rPr>
                <w:bCs/>
                <w:sz w:val="22"/>
                <w:szCs w:val="22"/>
                <w:lang w:val="uk-UA"/>
              </w:rPr>
            </w:pPr>
            <w:r w:rsidRPr="00341462">
              <w:rPr>
                <w:bCs/>
                <w:sz w:val="22"/>
                <w:szCs w:val="22"/>
                <w:lang w:val="uk-UA"/>
              </w:rPr>
              <w:t xml:space="preserve">- </w:t>
            </w:r>
            <w:r w:rsidR="000A13F2" w:rsidRPr="000A13F2">
              <w:rPr>
                <w:bCs/>
                <w:sz w:val="22"/>
                <w:szCs w:val="22"/>
                <w:lang w:val="uk-UA"/>
              </w:rPr>
              <w:t xml:space="preserve">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органом емітента, уповноваженим приймати таке рішення, або невнесення / </w:t>
            </w:r>
            <w:proofErr w:type="spellStart"/>
            <w:r w:rsidR="000A13F2" w:rsidRPr="000A13F2">
              <w:rPr>
                <w:bCs/>
                <w:sz w:val="22"/>
                <w:szCs w:val="22"/>
                <w:lang w:val="uk-UA"/>
              </w:rPr>
              <w:t>непроведення</w:t>
            </w:r>
            <w:proofErr w:type="spellEnd"/>
            <w:r w:rsidR="000A13F2" w:rsidRPr="000A13F2">
              <w:rPr>
                <w:bCs/>
                <w:sz w:val="22"/>
                <w:szCs w:val="22"/>
                <w:lang w:val="uk-UA"/>
              </w:rPr>
              <w:t xml:space="preserve"> державної реєстрації в установлені законодавством строки змін до статуту щодо збільшення розміру статутного капіталу, або у разі прийняття рішення про відмову від емісії акцій;</w:t>
            </w:r>
          </w:p>
          <w:p w:rsidR="00B0103E" w:rsidRPr="00341462" w:rsidRDefault="00B0103E" w:rsidP="00B0103E">
            <w:pPr>
              <w:ind w:firstLine="708"/>
              <w:jc w:val="both"/>
              <w:rPr>
                <w:bCs/>
                <w:sz w:val="22"/>
                <w:szCs w:val="22"/>
                <w:lang w:val="uk-UA"/>
              </w:rPr>
            </w:pPr>
            <w:r w:rsidRPr="00341462">
              <w:rPr>
                <w:bCs/>
                <w:sz w:val="22"/>
                <w:szCs w:val="22"/>
                <w:lang w:val="uk-UA"/>
              </w:rPr>
              <w:t xml:space="preserve">- </w:t>
            </w:r>
            <w:r w:rsidR="000A13F2" w:rsidRPr="000A13F2">
              <w:rPr>
                <w:bCs/>
                <w:sz w:val="22"/>
                <w:szCs w:val="22"/>
                <w:lang w:val="uk-UA"/>
              </w:rPr>
              <w:t xml:space="preserve">повідомлення кожного акціонера, який має переважне право на придбання розміщуваних акціонерним товариством акцій, про можливість реалізації такого права в порядку, встановленому </w:t>
            </w:r>
            <w:hyperlink r:id="rId16" w:tgtFrame="_blank" w:history="1">
              <w:r w:rsidR="000A13F2" w:rsidRPr="000A13F2">
                <w:rPr>
                  <w:bCs/>
                  <w:sz w:val="22"/>
                  <w:szCs w:val="22"/>
                  <w:lang w:val="uk-UA"/>
                </w:rPr>
                <w:t>Законом України «Про акціонерні товариства»</w:t>
              </w:r>
            </w:hyperlink>
            <w:r>
              <w:rPr>
                <w:bCs/>
                <w:sz w:val="22"/>
                <w:szCs w:val="22"/>
                <w:lang w:val="uk-UA"/>
              </w:rPr>
              <w:t>.</w:t>
            </w:r>
          </w:p>
          <w:p w:rsidR="00B0103E" w:rsidRDefault="00B0103E" w:rsidP="00B0103E">
            <w:pPr>
              <w:ind w:firstLine="708"/>
              <w:jc w:val="both"/>
              <w:rPr>
                <w:bCs/>
                <w:sz w:val="22"/>
                <w:szCs w:val="22"/>
                <w:lang w:val="uk-UA"/>
              </w:rPr>
            </w:pPr>
            <w:r>
              <w:rPr>
                <w:bCs/>
                <w:sz w:val="22"/>
                <w:szCs w:val="22"/>
                <w:lang w:val="uk-UA"/>
              </w:rPr>
              <w:t>2.6.</w:t>
            </w:r>
            <w:r w:rsidRPr="00341462">
              <w:rPr>
                <w:bCs/>
                <w:sz w:val="22"/>
                <w:szCs w:val="22"/>
                <w:lang w:val="uk-UA"/>
              </w:rPr>
              <w:t xml:space="preserve"> </w:t>
            </w:r>
            <w:r w:rsidRPr="00935CDF">
              <w:rPr>
                <w:bCs/>
                <w:sz w:val="22"/>
                <w:szCs w:val="22"/>
                <w:lang w:val="uk-UA"/>
              </w:rPr>
              <w:t>Надати Генеральн</w:t>
            </w:r>
            <w:r>
              <w:rPr>
                <w:bCs/>
                <w:sz w:val="22"/>
                <w:szCs w:val="22"/>
                <w:lang w:val="uk-UA"/>
              </w:rPr>
              <w:t>ому</w:t>
            </w:r>
            <w:r w:rsidRPr="00935CDF">
              <w:rPr>
                <w:bCs/>
                <w:sz w:val="22"/>
                <w:szCs w:val="22"/>
                <w:lang w:val="uk-UA"/>
              </w:rPr>
              <w:t xml:space="preserve"> директор</w:t>
            </w:r>
            <w:r>
              <w:rPr>
                <w:bCs/>
                <w:sz w:val="22"/>
                <w:szCs w:val="22"/>
                <w:lang w:val="uk-UA"/>
              </w:rPr>
              <w:t>у</w:t>
            </w:r>
            <w:r w:rsidRPr="00935CDF">
              <w:rPr>
                <w:bCs/>
                <w:sz w:val="22"/>
                <w:szCs w:val="22"/>
                <w:lang w:val="uk-UA"/>
              </w:rPr>
              <w:t xml:space="preserve"> – Голов</w:t>
            </w:r>
            <w:r>
              <w:rPr>
                <w:bCs/>
                <w:sz w:val="22"/>
                <w:szCs w:val="22"/>
                <w:lang w:val="uk-UA"/>
              </w:rPr>
              <w:t>і</w:t>
            </w:r>
            <w:r w:rsidRPr="00935CDF">
              <w:rPr>
                <w:bCs/>
                <w:sz w:val="22"/>
                <w:szCs w:val="22"/>
                <w:lang w:val="uk-UA"/>
              </w:rPr>
              <w:t xml:space="preserve"> Правління </w:t>
            </w:r>
            <w:proofErr w:type="spellStart"/>
            <w:r w:rsidRPr="00935CDF">
              <w:rPr>
                <w:bCs/>
                <w:sz w:val="22"/>
                <w:szCs w:val="22"/>
                <w:lang w:val="uk-UA"/>
              </w:rPr>
              <w:t>ПрАТ</w:t>
            </w:r>
            <w:proofErr w:type="spellEnd"/>
            <w:r w:rsidRPr="00935CDF">
              <w:rPr>
                <w:bCs/>
                <w:sz w:val="22"/>
                <w:szCs w:val="22"/>
                <w:lang w:val="uk-UA"/>
              </w:rPr>
              <w:t xml:space="preserve"> «ПЕЕМ «ЦЕК» </w:t>
            </w:r>
            <w:r w:rsidRPr="00935CDF">
              <w:rPr>
                <w:bCs/>
                <w:sz w:val="22"/>
                <w:szCs w:val="22"/>
                <w:lang w:val="uk-UA"/>
              </w:rPr>
              <w:lastRenderedPageBreak/>
              <w:t>повноваження:</w:t>
            </w:r>
          </w:p>
          <w:p w:rsidR="00B0103E" w:rsidRPr="00341462" w:rsidRDefault="00B0103E" w:rsidP="00B0103E">
            <w:pPr>
              <w:ind w:firstLine="708"/>
              <w:jc w:val="both"/>
              <w:rPr>
                <w:bCs/>
                <w:sz w:val="22"/>
                <w:szCs w:val="22"/>
                <w:lang w:val="uk-UA"/>
              </w:rPr>
            </w:pPr>
            <w:r w:rsidRPr="00341462">
              <w:rPr>
                <w:bCs/>
                <w:sz w:val="22"/>
                <w:szCs w:val="22"/>
                <w:lang w:val="uk-UA"/>
              </w:rPr>
              <w:t xml:space="preserve">- проводити дії щодо забезпечення реалізації акціонерами свого переважного права на придбання акцій, </w:t>
            </w:r>
            <w:r>
              <w:rPr>
                <w:bCs/>
                <w:sz w:val="22"/>
                <w:szCs w:val="22"/>
                <w:lang w:val="uk-UA"/>
              </w:rPr>
              <w:t>щодо</w:t>
            </w:r>
            <w:r w:rsidRPr="00341462">
              <w:rPr>
                <w:bCs/>
                <w:sz w:val="22"/>
                <w:szCs w:val="22"/>
                <w:lang w:val="uk-UA"/>
              </w:rPr>
              <w:t xml:space="preserve"> яких прийнято рішення про </w:t>
            </w:r>
            <w:r>
              <w:rPr>
                <w:bCs/>
                <w:sz w:val="22"/>
                <w:szCs w:val="22"/>
                <w:lang w:val="uk-UA"/>
              </w:rPr>
              <w:t>емісію</w:t>
            </w:r>
            <w:r w:rsidRPr="00341462">
              <w:rPr>
                <w:bCs/>
                <w:sz w:val="22"/>
                <w:szCs w:val="22"/>
                <w:lang w:val="uk-UA"/>
              </w:rPr>
              <w:t>;</w:t>
            </w:r>
          </w:p>
          <w:p w:rsidR="00B0103E" w:rsidRPr="00341462" w:rsidRDefault="00B0103E" w:rsidP="00B0103E">
            <w:pPr>
              <w:ind w:firstLine="708"/>
              <w:jc w:val="both"/>
              <w:rPr>
                <w:bCs/>
                <w:sz w:val="22"/>
                <w:szCs w:val="22"/>
                <w:lang w:val="uk-UA"/>
              </w:rPr>
            </w:pPr>
            <w:r w:rsidRPr="00341462">
              <w:rPr>
                <w:bCs/>
                <w:sz w:val="22"/>
                <w:szCs w:val="22"/>
                <w:lang w:val="uk-UA"/>
              </w:rPr>
              <w:t>- проводити дії щодо забезпечення розміщення акцій;</w:t>
            </w:r>
          </w:p>
          <w:p w:rsidR="00F77AA2" w:rsidRPr="00381A3D" w:rsidRDefault="00B0103E" w:rsidP="00B0103E">
            <w:pPr>
              <w:tabs>
                <w:tab w:val="left" w:pos="459"/>
              </w:tabs>
              <w:ind w:firstLine="708"/>
              <w:jc w:val="both"/>
              <w:rPr>
                <w:bCs/>
                <w:sz w:val="22"/>
                <w:szCs w:val="22"/>
                <w:lang w:val="uk-UA"/>
              </w:rPr>
            </w:pPr>
            <w:r w:rsidRPr="00341462">
              <w:rPr>
                <w:bCs/>
                <w:sz w:val="22"/>
                <w:szCs w:val="22"/>
                <w:lang w:val="uk-UA"/>
              </w:rPr>
              <w:t>- проводити дії щодо здійснення обов’язкового викупу акцій у акціонерів, які реалізують право вимагати здійснення викупу акціонерним товариством належних їм акцій.</w:t>
            </w:r>
          </w:p>
          <w:p w:rsidR="00F77AA2" w:rsidRPr="00381A3D" w:rsidRDefault="00F77AA2" w:rsidP="00E828A4">
            <w:pPr>
              <w:tabs>
                <w:tab w:val="num" w:pos="1168"/>
              </w:tabs>
              <w:jc w:val="both"/>
              <w:rPr>
                <w:bCs/>
                <w:sz w:val="22"/>
                <w:szCs w:val="22"/>
                <w:lang w:val="uk-UA"/>
              </w:rPr>
            </w:pPr>
          </w:p>
        </w:tc>
      </w:tr>
    </w:tbl>
    <w:p w:rsidR="00F77AA2" w:rsidRPr="00512A80" w:rsidRDefault="00F77AA2" w:rsidP="00F77AA2">
      <w:pPr>
        <w:ind w:firstLine="708"/>
        <w:jc w:val="both"/>
        <w:rPr>
          <w:bCs/>
          <w:sz w:val="22"/>
          <w:szCs w:val="22"/>
          <w:lang w:val="uk-UA"/>
        </w:rPr>
      </w:pPr>
    </w:p>
    <w:p w:rsidR="00F77AA2" w:rsidRPr="00512A80" w:rsidRDefault="00F77AA2" w:rsidP="00F77AA2">
      <w:pPr>
        <w:ind w:firstLine="708"/>
        <w:jc w:val="center"/>
        <w:rPr>
          <w:sz w:val="22"/>
          <w:szCs w:val="22"/>
          <w:lang w:val="uk-UA"/>
        </w:rPr>
      </w:pPr>
      <w:r w:rsidRPr="00512A80">
        <w:rPr>
          <w:sz w:val="22"/>
          <w:szCs w:val="22"/>
          <w:lang w:val="uk-UA"/>
        </w:rPr>
        <w:t>* * *</w:t>
      </w:r>
    </w:p>
    <w:p w:rsidR="00F77AA2" w:rsidRDefault="00F77AA2" w:rsidP="00F77AA2">
      <w:pPr>
        <w:pStyle w:val="af9"/>
        <w:ind w:left="709"/>
        <w:jc w:val="both"/>
        <w:rPr>
          <w:b/>
          <w:sz w:val="22"/>
          <w:szCs w:val="22"/>
          <w:lang w:val="uk-UA"/>
        </w:rPr>
      </w:pPr>
    </w:p>
    <w:p w:rsidR="000D38D4" w:rsidRPr="00EA67CD" w:rsidRDefault="000D38D4" w:rsidP="000D38D4">
      <w:pPr>
        <w:jc w:val="center"/>
        <w:rPr>
          <w:b/>
          <w:bCs/>
          <w:sz w:val="22"/>
          <w:szCs w:val="22"/>
          <w:lang w:val="uk-UA"/>
        </w:rPr>
      </w:pPr>
      <w:r w:rsidRPr="00EA67CD">
        <w:rPr>
          <w:b/>
          <w:bCs/>
          <w:sz w:val="22"/>
          <w:szCs w:val="22"/>
          <w:lang w:val="uk-UA"/>
        </w:rPr>
        <w:t xml:space="preserve">Проект порядку денного </w:t>
      </w:r>
      <w:r w:rsidRPr="00016E3C">
        <w:rPr>
          <w:b/>
          <w:bCs/>
          <w:iCs/>
          <w:sz w:val="22"/>
          <w:szCs w:val="22"/>
          <w:lang w:val="uk-UA"/>
        </w:rPr>
        <w:t>позачергових</w:t>
      </w:r>
      <w:r w:rsidRPr="00EA67CD">
        <w:rPr>
          <w:b/>
          <w:bCs/>
          <w:sz w:val="22"/>
          <w:szCs w:val="22"/>
          <w:lang w:val="uk-UA"/>
        </w:rPr>
        <w:t xml:space="preserve"> загальних зборів:</w:t>
      </w:r>
    </w:p>
    <w:p w:rsidR="000D38D4" w:rsidRPr="00EA67CD" w:rsidRDefault="000D38D4" w:rsidP="000D38D4">
      <w:pPr>
        <w:ind w:firstLine="708"/>
        <w:jc w:val="both"/>
        <w:rPr>
          <w:sz w:val="22"/>
          <w:szCs w:val="22"/>
          <w:lang w:val="uk-UA"/>
        </w:rPr>
      </w:pPr>
    </w:p>
    <w:p w:rsidR="000D38D4" w:rsidRPr="00E27EF4" w:rsidRDefault="000D38D4" w:rsidP="000D38D4">
      <w:pPr>
        <w:numPr>
          <w:ilvl w:val="0"/>
          <w:numId w:val="7"/>
        </w:numPr>
        <w:tabs>
          <w:tab w:val="clear" w:pos="720"/>
          <w:tab w:val="num" w:pos="1134"/>
        </w:tabs>
        <w:ind w:left="1134" w:hanging="425"/>
        <w:jc w:val="both"/>
        <w:rPr>
          <w:bCs/>
          <w:sz w:val="22"/>
          <w:szCs w:val="22"/>
          <w:shd w:val="clear" w:color="auto" w:fill="FFFFFF"/>
          <w:lang w:val="uk-UA"/>
        </w:rPr>
      </w:pPr>
      <w:r w:rsidRPr="00E27EF4">
        <w:rPr>
          <w:bCs/>
          <w:sz w:val="22"/>
          <w:szCs w:val="22"/>
          <w:shd w:val="clear" w:color="auto" w:fill="FFFFFF"/>
          <w:lang w:val="uk-UA"/>
        </w:rPr>
        <w:t xml:space="preserve">Призначення суб’єкта аудиторської діяльності для надання послуг з обов’язкового аудиту фінансової звітності </w:t>
      </w:r>
      <w:proofErr w:type="spellStart"/>
      <w:r w:rsidRPr="00E27EF4">
        <w:rPr>
          <w:bCs/>
          <w:sz w:val="22"/>
          <w:szCs w:val="22"/>
          <w:shd w:val="clear" w:color="auto" w:fill="FFFFFF"/>
          <w:lang w:val="uk-UA"/>
        </w:rPr>
        <w:t>ПрАТ</w:t>
      </w:r>
      <w:proofErr w:type="spellEnd"/>
      <w:r w:rsidRPr="00E27EF4">
        <w:rPr>
          <w:bCs/>
          <w:sz w:val="22"/>
          <w:szCs w:val="22"/>
          <w:shd w:val="clear" w:color="auto" w:fill="FFFFFF"/>
          <w:lang w:val="uk-UA"/>
        </w:rPr>
        <w:t xml:space="preserve"> “ПЕЕМ “ЦЕК” за 2021-2022 роки.</w:t>
      </w:r>
    </w:p>
    <w:p w:rsidR="000D38D4" w:rsidRPr="00E27EF4" w:rsidRDefault="000D38D4" w:rsidP="000D38D4">
      <w:pPr>
        <w:numPr>
          <w:ilvl w:val="0"/>
          <w:numId w:val="7"/>
        </w:numPr>
        <w:ind w:left="1134" w:hanging="425"/>
        <w:jc w:val="both"/>
        <w:rPr>
          <w:bCs/>
          <w:sz w:val="22"/>
          <w:szCs w:val="22"/>
          <w:shd w:val="clear" w:color="auto" w:fill="FFFFFF"/>
          <w:lang w:val="uk-UA"/>
        </w:rPr>
      </w:pPr>
      <w:r w:rsidRPr="00E27EF4">
        <w:rPr>
          <w:bCs/>
          <w:sz w:val="22"/>
          <w:szCs w:val="22"/>
          <w:shd w:val="clear" w:color="auto" w:fill="FFFFFF"/>
          <w:lang w:val="uk-UA"/>
        </w:rPr>
        <w:t xml:space="preserve">Прийняття рішення про збільшення розміру статутного капіталу </w:t>
      </w:r>
      <w:proofErr w:type="spellStart"/>
      <w:r w:rsidRPr="00E27EF4">
        <w:rPr>
          <w:bCs/>
          <w:sz w:val="22"/>
          <w:szCs w:val="22"/>
          <w:shd w:val="clear" w:color="auto" w:fill="FFFFFF"/>
          <w:lang w:val="uk-UA"/>
        </w:rPr>
        <w:t>ПрАТ</w:t>
      </w:r>
      <w:proofErr w:type="spellEnd"/>
      <w:r w:rsidRPr="00E27EF4">
        <w:rPr>
          <w:bCs/>
          <w:sz w:val="22"/>
          <w:szCs w:val="22"/>
          <w:shd w:val="clear" w:color="auto" w:fill="FFFFFF"/>
          <w:lang w:val="uk-UA"/>
        </w:rPr>
        <w:t xml:space="preserve"> “ПЕЕМ “ЦЕК”.</w:t>
      </w:r>
    </w:p>
    <w:p w:rsidR="000D38D4" w:rsidRPr="00EA67CD" w:rsidRDefault="000D38D4" w:rsidP="000D38D4">
      <w:pPr>
        <w:ind w:firstLine="708"/>
        <w:jc w:val="both"/>
        <w:rPr>
          <w:sz w:val="22"/>
          <w:szCs w:val="22"/>
          <w:lang w:val="uk-UA"/>
        </w:rPr>
      </w:pPr>
    </w:p>
    <w:p w:rsidR="000D38D4" w:rsidRPr="00DA0F27" w:rsidRDefault="000D38D4" w:rsidP="00F77AA2">
      <w:pPr>
        <w:pStyle w:val="af9"/>
        <w:ind w:left="709"/>
        <w:jc w:val="both"/>
        <w:rPr>
          <w:b/>
          <w:sz w:val="22"/>
          <w:szCs w:val="22"/>
          <w:lang w:val="uk-UA"/>
        </w:rPr>
      </w:pPr>
    </w:p>
    <w:sectPr w:rsidR="000D38D4" w:rsidRPr="00DA0F27" w:rsidSect="00876832">
      <w:footerReference w:type="default" r:id="rId17"/>
      <w:pgSz w:w="11906" w:h="16838"/>
      <w:pgMar w:top="567" w:right="567"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CD" w:rsidRDefault="002512CD" w:rsidP="002062E2">
      <w:r>
        <w:separator/>
      </w:r>
    </w:p>
  </w:endnote>
  <w:endnote w:type="continuationSeparator" w:id="0">
    <w:p w:rsidR="002512CD" w:rsidRDefault="002512CD" w:rsidP="0020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uturaBookCTT">
    <w:altName w:val="Century Gothic"/>
    <w:charset w:val="CC"/>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376312"/>
      <w:docPartObj>
        <w:docPartGallery w:val="Page Numbers (Bottom of Page)"/>
        <w:docPartUnique/>
      </w:docPartObj>
    </w:sdtPr>
    <w:sdtEndPr>
      <w:rPr>
        <w:sz w:val="16"/>
        <w:szCs w:val="16"/>
      </w:rPr>
    </w:sdtEndPr>
    <w:sdtContent>
      <w:p w:rsidR="0067538A" w:rsidRPr="00E0684F" w:rsidRDefault="0067538A">
        <w:pPr>
          <w:pStyle w:val="ab"/>
          <w:jc w:val="right"/>
          <w:rPr>
            <w:sz w:val="16"/>
            <w:szCs w:val="16"/>
          </w:rPr>
        </w:pPr>
        <w:r w:rsidRPr="00E0684F">
          <w:rPr>
            <w:sz w:val="16"/>
            <w:szCs w:val="16"/>
          </w:rPr>
          <w:fldChar w:fldCharType="begin"/>
        </w:r>
        <w:r w:rsidRPr="00E0684F">
          <w:rPr>
            <w:sz w:val="16"/>
            <w:szCs w:val="16"/>
          </w:rPr>
          <w:instrText>PAGE   \* MERGEFORMAT</w:instrText>
        </w:r>
        <w:r w:rsidRPr="00E0684F">
          <w:rPr>
            <w:sz w:val="16"/>
            <w:szCs w:val="16"/>
          </w:rPr>
          <w:fldChar w:fldCharType="separate"/>
        </w:r>
        <w:r w:rsidR="000D38D4" w:rsidRPr="000D38D4">
          <w:rPr>
            <w:noProof/>
            <w:sz w:val="16"/>
            <w:szCs w:val="16"/>
            <w:lang w:val="ru-RU"/>
          </w:rPr>
          <w:t>4</w:t>
        </w:r>
        <w:r w:rsidRPr="00E0684F">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CD" w:rsidRDefault="002512CD" w:rsidP="002062E2">
      <w:r>
        <w:separator/>
      </w:r>
    </w:p>
  </w:footnote>
  <w:footnote w:type="continuationSeparator" w:id="0">
    <w:p w:rsidR="002512CD" w:rsidRDefault="002512CD" w:rsidP="00206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915" w:hanging="915"/>
      </w:pPr>
      <w:rPr>
        <w:rFonts w:hint="default"/>
        <w:b/>
        <w:sz w:val="22"/>
        <w:szCs w:val="22"/>
        <w:lang w:val="ru-RU"/>
      </w:rPr>
    </w:lvl>
    <w:lvl w:ilvl="1">
      <w:start w:val="1"/>
      <w:numFmt w:val="decimal"/>
      <w:lvlText w:val="%1.%2."/>
      <w:lvlJc w:val="left"/>
      <w:pPr>
        <w:tabs>
          <w:tab w:val="num" w:pos="0"/>
        </w:tabs>
        <w:ind w:left="1419" w:hanging="915"/>
      </w:pPr>
      <w:rPr>
        <w:rFonts w:hint="default"/>
        <w:b/>
        <w:sz w:val="22"/>
        <w:szCs w:val="22"/>
        <w:lang w:val="ru-RU"/>
      </w:rPr>
    </w:lvl>
    <w:lvl w:ilvl="2">
      <w:start w:val="1"/>
      <w:numFmt w:val="decimal"/>
      <w:lvlText w:val="%1.%2.%3."/>
      <w:lvlJc w:val="left"/>
      <w:pPr>
        <w:tabs>
          <w:tab w:val="num" w:pos="0"/>
        </w:tabs>
        <w:ind w:left="1923" w:hanging="915"/>
      </w:pPr>
      <w:rPr>
        <w:rFonts w:hint="default"/>
        <w:b/>
        <w:sz w:val="22"/>
        <w:szCs w:val="22"/>
        <w:lang w:val="ru-RU"/>
      </w:rPr>
    </w:lvl>
    <w:lvl w:ilvl="3">
      <w:start w:val="1"/>
      <w:numFmt w:val="decimal"/>
      <w:lvlText w:val="%1.%2.%3.%4."/>
      <w:lvlJc w:val="left"/>
      <w:pPr>
        <w:tabs>
          <w:tab w:val="num" w:pos="0"/>
        </w:tabs>
        <w:ind w:left="2427" w:hanging="915"/>
      </w:pPr>
      <w:rPr>
        <w:rFonts w:hint="default"/>
        <w:b/>
        <w:sz w:val="22"/>
        <w:szCs w:val="22"/>
        <w:lang w:val="ru-RU"/>
      </w:rPr>
    </w:lvl>
    <w:lvl w:ilvl="4">
      <w:start w:val="1"/>
      <w:numFmt w:val="decimal"/>
      <w:lvlText w:val="%1.%2.%3.%4.%5."/>
      <w:lvlJc w:val="left"/>
      <w:pPr>
        <w:tabs>
          <w:tab w:val="num" w:pos="0"/>
        </w:tabs>
        <w:ind w:left="3096" w:hanging="1080"/>
      </w:pPr>
      <w:rPr>
        <w:rFonts w:hint="default"/>
        <w:b/>
        <w:sz w:val="22"/>
        <w:szCs w:val="22"/>
        <w:lang w:val="ru-RU"/>
      </w:rPr>
    </w:lvl>
    <w:lvl w:ilvl="5">
      <w:start w:val="1"/>
      <w:numFmt w:val="decimal"/>
      <w:lvlText w:val="%1.%2.%3.%4.%5.%6."/>
      <w:lvlJc w:val="left"/>
      <w:pPr>
        <w:tabs>
          <w:tab w:val="num" w:pos="0"/>
        </w:tabs>
        <w:ind w:left="3600" w:hanging="1080"/>
      </w:pPr>
      <w:rPr>
        <w:rFonts w:hint="default"/>
        <w:b/>
        <w:sz w:val="22"/>
        <w:szCs w:val="22"/>
        <w:lang w:val="ru-RU"/>
      </w:rPr>
    </w:lvl>
    <w:lvl w:ilvl="6">
      <w:start w:val="1"/>
      <w:numFmt w:val="decimal"/>
      <w:lvlText w:val="%1.%2.%3.%4.%5.%6.%7."/>
      <w:lvlJc w:val="left"/>
      <w:pPr>
        <w:tabs>
          <w:tab w:val="num" w:pos="0"/>
        </w:tabs>
        <w:ind w:left="4464" w:hanging="1440"/>
      </w:pPr>
      <w:rPr>
        <w:rFonts w:hint="default"/>
        <w:b/>
        <w:sz w:val="22"/>
        <w:szCs w:val="22"/>
        <w:lang w:val="ru-RU"/>
      </w:rPr>
    </w:lvl>
    <w:lvl w:ilvl="7">
      <w:start w:val="1"/>
      <w:numFmt w:val="decimal"/>
      <w:lvlText w:val="%1.%2.%3.%4.%5.%6.%7.%8."/>
      <w:lvlJc w:val="left"/>
      <w:pPr>
        <w:tabs>
          <w:tab w:val="num" w:pos="0"/>
        </w:tabs>
        <w:ind w:left="4968" w:hanging="1440"/>
      </w:pPr>
      <w:rPr>
        <w:rFonts w:hint="default"/>
        <w:b/>
        <w:sz w:val="22"/>
        <w:szCs w:val="22"/>
        <w:lang w:val="ru-RU"/>
      </w:rPr>
    </w:lvl>
    <w:lvl w:ilvl="8">
      <w:start w:val="1"/>
      <w:numFmt w:val="decimal"/>
      <w:lvlText w:val="%1.%2.%3.%4.%5.%6.%7.%8.%9."/>
      <w:lvlJc w:val="left"/>
      <w:pPr>
        <w:tabs>
          <w:tab w:val="num" w:pos="0"/>
        </w:tabs>
        <w:ind w:left="5832" w:hanging="1800"/>
      </w:pPr>
      <w:rPr>
        <w:rFonts w:hint="default"/>
        <w:b/>
        <w:sz w:val="22"/>
        <w:szCs w:val="22"/>
        <w:lang w:val="ru-RU"/>
      </w:rPr>
    </w:lvl>
  </w:abstractNum>
  <w:abstractNum w:abstractNumId="1">
    <w:nsid w:val="38B77A8C"/>
    <w:multiLevelType w:val="hybridMultilevel"/>
    <w:tmpl w:val="03924F06"/>
    <w:lvl w:ilvl="0" w:tplc="D3ECBA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41B626C8"/>
    <w:multiLevelType w:val="multilevel"/>
    <w:tmpl w:val="8B6EA35A"/>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00D396B"/>
    <w:multiLevelType w:val="multilevel"/>
    <w:tmpl w:val="6BB4503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55710F0A"/>
    <w:multiLevelType w:val="multilevel"/>
    <w:tmpl w:val="8B6EA35A"/>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8601BD3"/>
    <w:multiLevelType w:val="multilevel"/>
    <w:tmpl w:val="34CE2104"/>
    <w:lvl w:ilvl="0">
      <w:start w:val="1"/>
      <w:numFmt w:val="decimal"/>
      <w:lvlText w:val="%1."/>
      <w:lvlJc w:val="left"/>
      <w:pPr>
        <w:tabs>
          <w:tab w:val="num" w:pos="720"/>
        </w:tabs>
        <w:ind w:left="720" w:hanging="360"/>
      </w:pPr>
      <w:rPr>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F9150CC"/>
    <w:multiLevelType w:val="multilevel"/>
    <w:tmpl w:val="8B6EA35A"/>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5D40DE9"/>
    <w:multiLevelType w:val="multilevel"/>
    <w:tmpl w:val="34CE2104"/>
    <w:lvl w:ilvl="0">
      <w:start w:val="1"/>
      <w:numFmt w:val="decimal"/>
      <w:lvlText w:val="%1."/>
      <w:lvlJc w:val="left"/>
      <w:pPr>
        <w:tabs>
          <w:tab w:val="num" w:pos="720"/>
        </w:tabs>
        <w:ind w:left="720" w:hanging="360"/>
      </w:pPr>
      <w:rPr>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5"/>
  </w:num>
  <w:num w:numId="5">
    <w:abstractNumId w:val="3"/>
  </w:num>
  <w:num w:numId="6">
    <w:abstractNumId w:val="2"/>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01"/>
    <w:rsid w:val="0000414B"/>
    <w:rsid w:val="00012E06"/>
    <w:rsid w:val="000167E3"/>
    <w:rsid w:val="00016CE1"/>
    <w:rsid w:val="00016E3C"/>
    <w:rsid w:val="00017258"/>
    <w:rsid w:val="000242A8"/>
    <w:rsid w:val="000353B4"/>
    <w:rsid w:val="0004282F"/>
    <w:rsid w:val="00055D32"/>
    <w:rsid w:val="00061D8A"/>
    <w:rsid w:val="000629F2"/>
    <w:rsid w:val="00067F76"/>
    <w:rsid w:val="00070905"/>
    <w:rsid w:val="00071288"/>
    <w:rsid w:val="00074CDD"/>
    <w:rsid w:val="00081AF2"/>
    <w:rsid w:val="0009021D"/>
    <w:rsid w:val="000938AC"/>
    <w:rsid w:val="00093A9D"/>
    <w:rsid w:val="00097118"/>
    <w:rsid w:val="000979A6"/>
    <w:rsid w:val="000A13F2"/>
    <w:rsid w:val="000A150B"/>
    <w:rsid w:val="000A44B0"/>
    <w:rsid w:val="000A6D8B"/>
    <w:rsid w:val="000A7048"/>
    <w:rsid w:val="000B2A20"/>
    <w:rsid w:val="000B431D"/>
    <w:rsid w:val="000B6F32"/>
    <w:rsid w:val="000C249C"/>
    <w:rsid w:val="000C6088"/>
    <w:rsid w:val="000C6180"/>
    <w:rsid w:val="000D2C27"/>
    <w:rsid w:val="000D38D4"/>
    <w:rsid w:val="000E2720"/>
    <w:rsid w:val="000F5390"/>
    <w:rsid w:val="00104DEB"/>
    <w:rsid w:val="00115237"/>
    <w:rsid w:val="00123E3B"/>
    <w:rsid w:val="00130EEA"/>
    <w:rsid w:val="00135F0D"/>
    <w:rsid w:val="00136827"/>
    <w:rsid w:val="00144D70"/>
    <w:rsid w:val="00147145"/>
    <w:rsid w:val="0014767F"/>
    <w:rsid w:val="00153618"/>
    <w:rsid w:val="00156199"/>
    <w:rsid w:val="00160395"/>
    <w:rsid w:val="00161025"/>
    <w:rsid w:val="00166463"/>
    <w:rsid w:val="001666B7"/>
    <w:rsid w:val="0017088A"/>
    <w:rsid w:val="001742F7"/>
    <w:rsid w:val="001764FB"/>
    <w:rsid w:val="001809E4"/>
    <w:rsid w:val="001859A3"/>
    <w:rsid w:val="00190BBD"/>
    <w:rsid w:val="001A1D1E"/>
    <w:rsid w:val="001A2023"/>
    <w:rsid w:val="001A5B58"/>
    <w:rsid w:val="001B5F5E"/>
    <w:rsid w:val="001C1648"/>
    <w:rsid w:val="001D40F8"/>
    <w:rsid w:val="001F00B4"/>
    <w:rsid w:val="001F1BC8"/>
    <w:rsid w:val="002062E2"/>
    <w:rsid w:val="00206E2A"/>
    <w:rsid w:val="0021126D"/>
    <w:rsid w:val="0021670E"/>
    <w:rsid w:val="00240F60"/>
    <w:rsid w:val="00241BD4"/>
    <w:rsid w:val="002512CD"/>
    <w:rsid w:val="002534B0"/>
    <w:rsid w:val="002555E5"/>
    <w:rsid w:val="00262F34"/>
    <w:rsid w:val="00270702"/>
    <w:rsid w:val="0027203A"/>
    <w:rsid w:val="002806C2"/>
    <w:rsid w:val="00284029"/>
    <w:rsid w:val="00285447"/>
    <w:rsid w:val="00285AB1"/>
    <w:rsid w:val="0029444B"/>
    <w:rsid w:val="00296A1B"/>
    <w:rsid w:val="002972E4"/>
    <w:rsid w:val="00297978"/>
    <w:rsid w:val="002A6943"/>
    <w:rsid w:val="002A73D7"/>
    <w:rsid w:val="002B087E"/>
    <w:rsid w:val="002B3B82"/>
    <w:rsid w:val="002C0E81"/>
    <w:rsid w:val="002C2AE3"/>
    <w:rsid w:val="002C3F49"/>
    <w:rsid w:val="00307317"/>
    <w:rsid w:val="0031185B"/>
    <w:rsid w:val="00317B1A"/>
    <w:rsid w:val="00321DE3"/>
    <w:rsid w:val="0032503D"/>
    <w:rsid w:val="00330BB9"/>
    <w:rsid w:val="00330E0D"/>
    <w:rsid w:val="00332368"/>
    <w:rsid w:val="00332E53"/>
    <w:rsid w:val="003336B4"/>
    <w:rsid w:val="00334761"/>
    <w:rsid w:val="00334CAC"/>
    <w:rsid w:val="0033527A"/>
    <w:rsid w:val="00342A95"/>
    <w:rsid w:val="00343C97"/>
    <w:rsid w:val="0035390C"/>
    <w:rsid w:val="00370D9B"/>
    <w:rsid w:val="003717F9"/>
    <w:rsid w:val="00381A3D"/>
    <w:rsid w:val="00382E15"/>
    <w:rsid w:val="003843B5"/>
    <w:rsid w:val="00390724"/>
    <w:rsid w:val="00393802"/>
    <w:rsid w:val="003A20DA"/>
    <w:rsid w:val="003A28DA"/>
    <w:rsid w:val="003A500F"/>
    <w:rsid w:val="003A76FB"/>
    <w:rsid w:val="003B4B98"/>
    <w:rsid w:val="003B6467"/>
    <w:rsid w:val="003B778B"/>
    <w:rsid w:val="003C2974"/>
    <w:rsid w:val="003D1523"/>
    <w:rsid w:val="003D3A57"/>
    <w:rsid w:val="003D673A"/>
    <w:rsid w:val="003E0CEF"/>
    <w:rsid w:val="003E2DC2"/>
    <w:rsid w:val="003E3B46"/>
    <w:rsid w:val="003E770E"/>
    <w:rsid w:val="003F6EC2"/>
    <w:rsid w:val="00400593"/>
    <w:rsid w:val="004028CA"/>
    <w:rsid w:val="00404497"/>
    <w:rsid w:val="00406BD9"/>
    <w:rsid w:val="00407232"/>
    <w:rsid w:val="0041413B"/>
    <w:rsid w:val="00416EC0"/>
    <w:rsid w:val="0043108F"/>
    <w:rsid w:val="00431C6D"/>
    <w:rsid w:val="004323AC"/>
    <w:rsid w:val="004339FF"/>
    <w:rsid w:val="0043647F"/>
    <w:rsid w:val="004405E4"/>
    <w:rsid w:val="00443196"/>
    <w:rsid w:val="00443CFF"/>
    <w:rsid w:val="00450CF5"/>
    <w:rsid w:val="00451865"/>
    <w:rsid w:val="004521A3"/>
    <w:rsid w:val="00462283"/>
    <w:rsid w:val="004801F2"/>
    <w:rsid w:val="004A2E7F"/>
    <w:rsid w:val="004A756A"/>
    <w:rsid w:val="004B1B81"/>
    <w:rsid w:val="004B73C4"/>
    <w:rsid w:val="004D2444"/>
    <w:rsid w:val="004D7B71"/>
    <w:rsid w:val="004E0648"/>
    <w:rsid w:val="004F02F0"/>
    <w:rsid w:val="004F6615"/>
    <w:rsid w:val="00500F86"/>
    <w:rsid w:val="0050410A"/>
    <w:rsid w:val="00516A32"/>
    <w:rsid w:val="005204BE"/>
    <w:rsid w:val="00522D9B"/>
    <w:rsid w:val="00522E08"/>
    <w:rsid w:val="00537E01"/>
    <w:rsid w:val="005452A0"/>
    <w:rsid w:val="00547EC3"/>
    <w:rsid w:val="005707EF"/>
    <w:rsid w:val="00577526"/>
    <w:rsid w:val="00581141"/>
    <w:rsid w:val="00586BC6"/>
    <w:rsid w:val="00591A36"/>
    <w:rsid w:val="00592EFB"/>
    <w:rsid w:val="005A6F4B"/>
    <w:rsid w:val="005A7433"/>
    <w:rsid w:val="005B1B98"/>
    <w:rsid w:val="005C192A"/>
    <w:rsid w:val="005D2E6D"/>
    <w:rsid w:val="005D5804"/>
    <w:rsid w:val="005D58A1"/>
    <w:rsid w:val="005D6C0C"/>
    <w:rsid w:val="005E3464"/>
    <w:rsid w:val="005E5550"/>
    <w:rsid w:val="00600EE8"/>
    <w:rsid w:val="00602988"/>
    <w:rsid w:val="00611647"/>
    <w:rsid w:val="00627FE0"/>
    <w:rsid w:val="0065090F"/>
    <w:rsid w:val="00652C61"/>
    <w:rsid w:val="006554D1"/>
    <w:rsid w:val="006564E8"/>
    <w:rsid w:val="006623BC"/>
    <w:rsid w:val="00665C7F"/>
    <w:rsid w:val="0066722E"/>
    <w:rsid w:val="00670320"/>
    <w:rsid w:val="006721B5"/>
    <w:rsid w:val="00672C32"/>
    <w:rsid w:val="0067538A"/>
    <w:rsid w:val="00693A31"/>
    <w:rsid w:val="006A2955"/>
    <w:rsid w:val="006A5060"/>
    <w:rsid w:val="006A552F"/>
    <w:rsid w:val="006B5780"/>
    <w:rsid w:val="006C4523"/>
    <w:rsid w:val="006C5F48"/>
    <w:rsid w:val="006D264A"/>
    <w:rsid w:val="006E16CA"/>
    <w:rsid w:val="006E1BBA"/>
    <w:rsid w:val="006E4080"/>
    <w:rsid w:val="006F0683"/>
    <w:rsid w:val="006F124D"/>
    <w:rsid w:val="006F3536"/>
    <w:rsid w:val="00701322"/>
    <w:rsid w:val="0071281F"/>
    <w:rsid w:val="00713C08"/>
    <w:rsid w:val="007157AB"/>
    <w:rsid w:val="007205A4"/>
    <w:rsid w:val="0073018B"/>
    <w:rsid w:val="007301FE"/>
    <w:rsid w:val="00734062"/>
    <w:rsid w:val="00736572"/>
    <w:rsid w:val="0074152B"/>
    <w:rsid w:val="00743187"/>
    <w:rsid w:val="007475E4"/>
    <w:rsid w:val="0075254F"/>
    <w:rsid w:val="007739A9"/>
    <w:rsid w:val="00776CA3"/>
    <w:rsid w:val="00781049"/>
    <w:rsid w:val="00781BA0"/>
    <w:rsid w:val="0078559D"/>
    <w:rsid w:val="00785BA7"/>
    <w:rsid w:val="007918B3"/>
    <w:rsid w:val="00794837"/>
    <w:rsid w:val="007954EB"/>
    <w:rsid w:val="0079717F"/>
    <w:rsid w:val="007971E9"/>
    <w:rsid w:val="007A18EC"/>
    <w:rsid w:val="007A2B93"/>
    <w:rsid w:val="007B1EC6"/>
    <w:rsid w:val="007C2CDB"/>
    <w:rsid w:val="007D67F1"/>
    <w:rsid w:val="007D6F61"/>
    <w:rsid w:val="007E5F4E"/>
    <w:rsid w:val="007E6A83"/>
    <w:rsid w:val="007F0DF2"/>
    <w:rsid w:val="007F3CDD"/>
    <w:rsid w:val="008056A6"/>
    <w:rsid w:val="00812F5E"/>
    <w:rsid w:val="008251DF"/>
    <w:rsid w:val="00825DC8"/>
    <w:rsid w:val="00826638"/>
    <w:rsid w:val="00831E5F"/>
    <w:rsid w:val="00832999"/>
    <w:rsid w:val="00837FF2"/>
    <w:rsid w:val="008426F0"/>
    <w:rsid w:val="0085166A"/>
    <w:rsid w:val="00851E63"/>
    <w:rsid w:val="0085408F"/>
    <w:rsid w:val="00855338"/>
    <w:rsid w:val="008567BE"/>
    <w:rsid w:val="00861CCD"/>
    <w:rsid w:val="008676FA"/>
    <w:rsid w:val="00876832"/>
    <w:rsid w:val="00880FB0"/>
    <w:rsid w:val="0088708A"/>
    <w:rsid w:val="00887414"/>
    <w:rsid w:val="008A27DA"/>
    <w:rsid w:val="008A4227"/>
    <w:rsid w:val="008B0D74"/>
    <w:rsid w:val="008B3116"/>
    <w:rsid w:val="008B7E27"/>
    <w:rsid w:val="008C25DD"/>
    <w:rsid w:val="008C7748"/>
    <w:rsid w:val="008D3CEA"/>
    <w:rsid w:val="008D4A5E"/>
    <w:rsid w:val="008E0A36"/>
    <w:rsid w:val="008F0447"/>
    <w:rsid w:val="008F37B4"/>
    <w:rsid w:val="008F4860"/>
    <w:rsid w:val="008F53DB"/>
    <w:rsid w:val="008F5BEB"/>
    <w:rsid w:val="008F6B56"/>
    <w:rsid w:val="00902C86"/>
    <w:rsid w:val="00904413"/>
    <w:rsid w:val="00904E21"/>
    <w:rsid w:val="00912893"/>
    <w:rsid w:val="009133B4"/>
    <w:rsid w:val="009142B6"/>
    <w:rsid w:val="0091754C"/>
    <w:rsid w:val="009225C8"/>
    <w:rsid w:val="00922AD5"/>
    <w:rsid w:val="00947BE4"/>
    <w:rsid w:val="0095075F"/>
    <w:rsid w:val="00961688"/>
    <w:rsid w:val="00973D17"/>
    <w:rsid w:val="00975059"/>
    <w:rsid w:val="009758AA"/>
    <w:rsid w:val="00975B90"/>
    <w:rsid w:val="00976F4E"/>
    <w:rsid w:val="00986826"/>
    <w:rsid w:val="00991830"/>
    <w:rsid w:val="009A7CD8"/>
    <w:rsid w:val="009B5093"/>
    <w:rsid w:val="009C0037"/>
    <w:rsid w:val="009C026C"/>
    <w:rsid w:val="009D1F2B"/>
    <w:rsid w:val="009E253D"/>
    <w:rsid w:val="009E391B"/>
    <w:rsid w:val="009F5754"/>
    <w:rsid w:val="009F65A7"/>
    <w:rsid w:val="00A0308A"/>
    <w:rsid w:val="00A10AC2"/>
    <w:rsid w:val="00A1758D"/>
    <w:rsid w:val="00A21AA2"/>
    <w:rsid w:val="00A3686A"/>
    <w:rsid w:val="00A37942"/>
    <w:rsid w:val="00A451F4"/>
    <w:rsid w:val="00A53570"/>
    <w:rsid w:val="00A549DA"/>
    <w:rsid w:val="00A81282"/>
    <w:rsid w:val="00A858DC"/>
    <w:rsid w:val="00A8746C"/>
    <w:rsid w:val="00A907A2"/>
    <w:rsid w:val="00A9197E"/>
    <w:rsid w:val="00A970C0"/>
    <w:rsid w:val="00AA3F31"/>
    <w:rsid w:val="00AB36D6"/>
    <w:rsid w:val="00AB6113"/>
    <w:rsid w:val="00AB7B3E"/>
    <w:rsid w:val="00AC4F8E"/>
    <w:rsid w:val="00AC6E80"/>
    <w:rsid w:val="00AD3023"/>
    <w:rsid w:val="00AE26E7"/>
    <w:rsid w:val="00AE26EA"/>
    <w:rsid w:val="00AE3B08"/>
    <w:rsid w:val="00AE4F68"/>
    <w:rsid w:val="00AE5506"/>
    <w:rsid w:val="00AE7D27"/>
    <w:rsid w:val="00AF04E4"/>
    <w:rsid w:val="00AF0F08"/>
    <w:rsid w:val="00AF4ABE"/>
    <w:rsid w:val="00AF7C24"/>
    <w:rsid w:val="00B0103E"/>
    <w:rsid w:val="00B0136F"/>
    <w:rsid w:val="00B02F94"/>
    <w:rsid w:val="00B101C9"/>
    <w:rsid w:val="00B134E2"/>
    <w:rsid w:val="00B14A40"/>
    <w:rsid w:val="00B20908"/>
    <w:rsid w:val="00B304BD"/>
    <w:rsid w:val="00B518E4"/>
    <w:rsid w:val="00B551FE"/>
    <w:rsid w:val="00B6524A"/>
    <w:rsid w:val="00B8377A"/>
    <w:rsid w:val="00B84509"/>
    <w:rsid w:val="00B85480"/>
    <w:rsid w:val="00B9276B"/>
    <w:rsid w:val="00BA2CD6"/>
    <w:rsid w:val="00BA3BD6"/>
    <w:rsid w:val="00BA60C6"/>
    <w:rsid w:val="00BB0E95"/>
    <w:rsid w:val="00BB4468"/>
    <w:rsid w:val="00BB4709"/>
    <w:rsid w:val="00BC2692"/>
    <w:rsid w:val="00BD6380"/>
    <w:rsid w:val="00BD7C19"/>
    <w:rsid w:val="00C07827"/>
    <w:rsid w:val="00C1004C"/>
    <w:rsid w:val="00C15315"/>
    <w:rsid w:val="00C16CCF"/>
    <w:rsid w:val="00C30550"/>
    <w:rsid w:val="00C30AA7"/>
    <w:rsid w:val="00C31B08"/>
    <w:rsid w:val="00C36D6C"/>
    <w:rsid w:val="00C42F85"/>
    <w:rsid w:val="00C521D9"/>
    <w:rsid w:val="00C52A41"/>
    <w:rsid w:val="00C603A1"/>
    <w:rsid w:val="00C66E6D"/>
    <w:rsid w:val="00C67D4A"/>
    <w:rsid w:val="00C76E76"/>
    <w:rsid w:val="00C82896"/>
    <w:rsid w:val="00C833D9"/>
    <w:rsid w:val="00C9023C"/>
    <w:rsid w:val="00C92A41"/>
    <w:rsid w:val="00C9355D"/>
    <w:rsid w:val="00C94750"/>
    <w:rsid w:val="00CA4ADB"/>
    <w:rsid w:val="00CA660D"/>
    <w:rsid w:val="00CC0C31"/>
    <w:rsid w:val="00CD38A9"/>
    <w:rsid w:val="00CD6291"/>
    <w:rsid w:val="00CD6A00"/>
    <w:rsid w:val="00CD7805"/>
    <w:rsid w:val="00CE5611"/>
    <w:rsid w:val="00D001D1"/>
    <w:rsid w:val="00D0060A"/>
    <w:rsid w:val="00D008CB"/>
    <w:rsid w:val="00D15D3B"/>
    <w:rsid w:val="00D23126"/>
    <w:rsid w:val="00D24FAF"/>
    <w:rsid w:val="00D267F7"/>
    <w:rsid w:val="00D27EA5"/>
    <w:rsid w:val="00D360B1"/>
    <w:rsid w:val="00D46AA7"/>
    <w:rsid w:val="00D5495C"/>
    <w:rsid w:val="00D57869"/>
    <w:rsid w:val="00D709B7"/>
    <w:rsid w:val="00D720F1"/>
    <w:rsid w:val="00D7597E"/>
    <w:rsid w:val="00D8394E"/>
    <w:rsid w:val="00D83AB4"/>
    <w:rsid w:val="00D86BF1"/>
    <w:rsid w:val="00D87E6E"/>
    <w:rsid w:val="00DA0F27"/>
    <w:rsid w:val="00DA5E35"/>
    <w:rsid w:val="00DB7FDC"/>
    <w:rsid w:val="00DC016E"/>
    <w:rsid w:val="00DC596E"/>
    <w:rsid w:val="00DC7150"/>
    <w:rsid w:val="00DD5F35"/>
    <w:rsid w:val="00DD7EC2"/>
    <w:rsid w:val="00DE1860"/>
    <w:rsid w:val="00DF24A4"/>
    <w:rsid w:val="00DF33F6"/>
    <w:rsid w:val="00DF3766"/>
    <w:rsid w:val="00DF481A"/>
    <w:rsid w:val="00E0684F"/>
    <w:rsid w:val="00E11DCE"/>
    <w:rsid w:val="00E27EF4"/>
    <w:rsid w:val="00E34ADC"/>
    <w:rsid w:val="00E50FBE"/>
    <w:rsid w:val="00E5427D"/>
    <w:rsid w:val="00E56316"/>
    <w:rsid w:val="00E808A9"/>
    <w:rsid w:val="00E82645"/>
    <w:rsid w:val="00E90A23"/>
    <w:rsid w:val="00E95D79"/>
    <w:rsid w:val="00EA41A3"/>
    <w:rsid w:val="00EB201C"/>
    <w:rsid w:val="00EE64B8"/>
    <w:rsid w:val="00EF1E0F"/>
    <w:rsid w:val="00EF5F64"/>
    <w:rsid w:val="00EF6054"/>
    <w:rsid w:val="00EF75D3"/>
    <w:rsid w:val="00F002B4"/>
    <w:rsid w:val="00F04AA4"/>
    <w:rsid w:val="00F06BA4"/>
    <w:rsid w:val="00F15E40"/>
    <w:rsid w:val="00F201C1"/>
    <w:rsid w:val="00F22F7A"/>
    <w:rsid w:val="00F26C09"/>
    <w:rsid w:val="00F32D23"/>
    <w:rsid w:val="00F36AAC"/>
    <w:rsid w:val="00F376A2"/>
    <w:rsid w:val="00F40EA5"/>
    <w:rsid w:val="00F52D2E"/>
    <w:rsid w:val="00F57E6B"/>
    <w:rsid w:val="00F64060"/>
    <w:rsid w:val="00F65B70"/>
    <w:rsid w:val="00F665BC"/>
    <w:rsid w:val="00F77AA2"/>
    <w:rsid w:val="00F876C4"/>
    <w:rsid w:val="00F90DF4"/>
    <w:rsid w:val="00FA2550"/>
    <w:rsid w:val="00FA2F2F"/>
    <w:rsid w:val="00FA7E98"/>
    <w:rsid w:val="00FB64F0"/>
    <w:rsid w:val="00FC3520"/>
    <w:rsid w:val="00FC5654"/>
    <w:rsid w:val="00FC5C2C"/>
    <w:rsid w:val="00FC7A85"/>
    <w:rsid w:val="00FD05F0"/>
    <w:rsid w:val="00FD0ADA"/>
    <w:rsid w:val="00FE080C"/>
    <w:rsid w:val="00FE1770"/>
    <w:rsid w:val="00FE29B6"/>
    <w:rsid w:val="00FF6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F0"/>
    <w:rPr>
      <w:sz w:val="24"/>
      <w:szCs w:val="24"/>
    </w:rPr>
  </w:style>
  <w:style w:type="paragraph" w:styleId="1">
    <w:name w:val="heading 1"/>
    <w:basedOn w:val="a"/>
    <w:next w:val="a"/>
    <w:qFormat/>
    <w:rsid w:val="00975059"/>
    <w:pPr>
      <w:keepNext/>
      <w:outlineLvl w:val="0"/>
    </w:pPr>
    <w:rPr>
      <w:rFonts w:ascii="Arial" w:hAnsi="Arial" w:cs="Arial"/>
      <w:lang w:val="uk-UA"/>
    </w:rPr>
  </w:style>
  <w:style w:type="paragraph" w:styleId="2">
    <w:name w:val="heading 2"/>
    <w:basedOn w:val="a"/>
    <w:next w:val="a"/>
    <w:qFormat/>
    <w:rsid w:val="00975059"/>
    <w:pPr>
      <w:keepNext/>
      <w:spacing w:line="360" w:lineRule="auto"/>
      <w:ind w:left="1415" w:firstLine="1"/>
      <w:outlineLvl w:val="1"/>
    </w:pPr>
    <w:rPr>
      <w:i/>
      <w:szCs w:val="20"/>
      <w:lang w:val="uk-UA"/>
    </w:rPr>
  </w:style>
  <w:style w:type="paragraph" w:styleId="3">
    <w:name w:val="heading 3"/>
    <w:basedOn w:val="a"/>
    <w:next w:val="a"/>
    <w:qFormat/>
    <w:rsid w:val="00975059"/>
    <w:pPr>
      <w:keepNext/>
      <w:jc w:val="both"/>
      <w:outlineLvl w:val="2"/>
    </w:pPr>
    <w:rPr>
      <w:rFonts w:ascii="FuturaBookCTT" w:hAnsi="FuturaBookCTT" w:cs="FuturaBookCTT"/>
      <w:b/>
      <w:bCs/>
      <w:color w:val="808080"/>
      <w:sz w:val="22"/>
      <w:szCs w:val="22"/>
      <w:lang w:val="uk-UA"/>
    </w:rPr>
  </w:style>
  <w:style w:type="paragraph" w:styleId="4">
    <w:name w:val="heading 4"/>
    <w:basedOn w:val="a"/>
    <w:next w:val="a"/>
    <w:qFormat/>
    <w:rsid w:val="00975059"/>
    <w:pPr>
      <w:keepNext/>
      <w:jc w:val="both"/>
      <w:outlineLvl w:val="3"/>
    </w:pPr>
    <w:rPr>
      <w:rFonts w:ascii="FuturaBookCTT" w:hAnsi="FuturaBookCTT" w:cs="FuturaBookCTT"/>
      <w:color w:val="0000FF"/>
      <w:sz w:val="20"/>
      <w:szCs w:val="20"/>
      <w:lang w:val="uk-UA"/>
    </w:rPr>
  </w:style>
  <w:style w:type="paragraph" w:styleId="5">
    <w:name w:val="heading 5"/>
    <w:basedOn w:val="a"/>
    <w:next w:val="a"/>
    <w:qFormat/>
    <w:rsid w:val="00975059"/>
    <w:pPr>
      <w:keepNext/>
      <w:jc w:val="both"/>
      <w:outlineLvl w:val="4"/>
    </w:pPr>
    <w:rPr>
      <w:i/>
      <w:iCs/>
      <w:color w:val="FF0000"/>
      <w:lang w:val="uk-UA"/>
    </w:rPr>
  </w:style>
  <w:style w:type="paragraph" w:styleId="6">
    <w:name w:val="heading 6"/>
    <w:basedOn w:val="a"/>
    <w:next w:val="a"/>
    <w:qFormat/>
    <w:rsid w:val="00975059"/>
    <w:pPr>
      <w:spacing w:before="240" w:after="60"/>
      <w:outlineLvl w:val="5"/>
    </w:pPr>
    <w:rPr>
      <w:b/>
      <w:bCs/>
      <w:sz w:val="22"/>
      <w:szCs w:val="22"/>
    </w:rPr>
  </w:style>
  <w:style w:type="paragraph" w:styleId="7">
    <w:name w:val="heading 7"/>
    <w:basedOn w:val="a"/>
    <w:next w:val="a"/>
    <w:qFormat/>
    <w:rsid w:val="000629F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rsid w:val="00206E2A"/>
    <w:rPr>
      <w:rFonts w:ascii="Verdana" w:hAnsi="Verdana" w:cs="Verdana"/>
      <w:sz w:val="20"/>
      <w:szCs w:val="20"/>
      <w:lang w:val="en-US" w:eastAsia="en-US"/>
    </w:rPr>
  </w:style>
  <w:style w:type="paragraph" w:styleId="a3">
    <w:name w:val="Normal (Web)"/>
    <w:basedOn w:val="a"/>
    <w:rsid w:val="00537E01"/>
    <w:pPr>
      <w:spacing w:before="100" w:beforeAutospacing="1" w:after="100" w:afterAutospacing="1"/>
    </w:pPr>
  </w:style>
  <w:style w:type="table" w:styleId="a4">
    <w:name w:val="Table Grid"/>
    <w:basedOn w:val="a1"/>
    <w:rsid w:val="00537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AC4F8E"/>
    <w:rPr>
      <w:rFonts w:ascii="Verdana" w:hAnsi="Verdana" w:cs="Verdana"/>
      <w:sz w:val="20"/>
      <w:szCs w:val="20"/>
      <w:lang w:val="en-US" w:eastAsia="en-US"/>
    </w:rPr>
  </w:style>
  <w:style w:type="paragraph" w:styleId="a6">
    <w:name w:val="Body Text"/>
    <w:basedOn w:val="a"/>
    <w:rsid w:val="00975059"/>
    <w:pPr>
      <w:jc w:val="both"/>
    </w:pPr>
    <w:rPr>
      <w:szCs w:val="20"/>
      <w:lang w:val="uk-UA"/>
    </w:rPr>
  </w:style>
  <w:style w:type="paragraph" w:styleId="a7">
    <w:name w:val="Body Text Indent"/>
    <w:basedOn w:val="a"/>
    <w:rsid w:val="00975059"/>
    <w:pPr>
      <w:ind w:firstLine="709"/>
      <w:jc w:val="both"/>
    </w:pPr>
    <w:rPr>
      <w:sz w:val="20"/>
      <w:szCs w:val="20"/>
    </w:rPr>
  </w:style>
  <w:style w:type="paragraph" w:styleId="a8">
    <w:name w:val="Plain Text"/>
    <w:basedOn w:val="a"/>
    <w:rsid w:val="00975059"/>
    <w:rPr>
      <w:rFonts w:ascii="Courier New" w:hAnsi="Courier New"/>
      <w:sz w:val="20"/>
      <w:szCs w:val="20"/>
      <w:lang w:val="uk-UA"/>
    </w:rPr>
  </w:style>
  <w:style w:type="paragraph" w:styleId="20">
    <w:name w:val="Body Text Indent 2"/>
    <w:basedOn w:val="a"/>
    <w:rsid w:val="00975059"/>
    <w:pPr>
      <w:spacing w:after="120" w:line="480" w:lineRule="auto"/>
      <w:ind w:left="283"/>
    </w:pPr>
  </w:style>
  <w:style w:type="paragraph" w:styleId="30">
    <w:name w:val="Body Text Indent 3"/>
    <w:basedOn w:val="a"/>
    <w:rsid w:val="00975059"/>
    <w:pPr>
      <w:spacing w:after="120"/>
      <w:ind w:left="283"/>
    </w:pPr>
    <w:rPr>
      <w:sz w:val="16"/>
      <w:szCs w:val="16"/>
    </w:rPr>
  </w:style>
  <w:style w:type="paragraph" w:styleId="21">
    <w:name w:val="Body Text 2"/>
    <w:basedOn w:val="a"/>
    <w:rsid w:val="00975059"/>
    <w:pPr>
      <w:spacing w:after="120" w:line="480" w:lineRule="auto"/>
    </w:pPr>
  </w:style>
  <w:style w:type="paragraph" w:styleId="31">
    <w:name w:val="Body Text 3"/>
    <w:basedOn w:val="a"/>
    <w:rsid w:val="00975059"/>
    <w:pPr>
      <w:spacing w:after="120"/>
    </w:pPr>
    <w:rPr>
      <w:sz w:val="16"/>
      <w:szCs w:val="16"/>
    </w:rPr>
  </w:style>
  <w:style w:type="paragraph" w:customStyle="1" w:styleId="210">
    <w:name w:val="Основной текст 21"/>
    <w:basedOn w:val="a"/>
    <w:rsid w:val="00975059"/>
    <w:pPr>
      <w:ind w:right="-720" w:firstLine="720"/>
    </w:pPr>
    <w:rPr>
      <w:rFonts w:ascii="Times New Roman CYR" w:hAnsi="Times New Roman CYR"/>
      <w:szCs w:val="20"/>
      <w:lang w:val="uk-UA"/>
    </w:rPr>
  </w:style>
  <w:style w:type="character" w:styleId="a9">
    <w:name w:val="Hyperlink"/>
    <w:rsid w:val="00975059"/>
    <w:rPr>
      <w:color w:val="0000FF"/>
      <w:u w:val="single"/>
    </w:rPr>
  </w:style>
  <w:style w:type="paragraph" w:customStyle="1" w:styleId="Normal14pt">
    <w:name w:val="Normal + 14 pt"/>
    <w:aliases w:val="Bold,Centered,Before:  18 pt,After:  18 pt"/>
    <w:basedOn w:val="a"/>
    <w:rsid w:val="00975059"/>
    <w:pPr>
      <w:spacing w:before="360" w:after="360"/>
      <w:jc w:val="center"/>
    </w:pPr>
    <w:rPr>
      <w:b/>
      <w:bCs/>
      <w:sz w:val="28"/>
      <w:szCs w:val="28"/>
      <w:lang w:val="uk-UA"/>
    </w:rPr>
  </w:style>
  <w:style w:type="paragraph" w:styleId="aa">
    <w:name w:val="header"/>
    <w:basedOn w:val="a"/>
    <w:rsid w:val="00975059"/>
    <w:pPr>
      <w:tabs>
        <w:tab w:val="center" w:pos="4153"/>
        <w:tab w:val="right" w:pos="8306"/>
      </w:tabs>
    </w:pPr>
    <w:rPr>
      <w:sz w:val="20"/>
      <w:szCs w:val="20"/>
      <w:lang w:val="en-US"/>
    </w:rPr>
  </w:style>
  <w:style w:type="paragraph" w:styleId="ab">
    <w:name w:val="footer"/>
    <w:basedOn w:val="a"/>
    <w:link w:val="ac"/>
    <w:uiPriority w:val="99"/>
    <w:rsid w:val="00975059"/>
    <w:pPr>
      <w:tabs>
        <w:tab w:val="center" w:pos="4153"/>
        <w:tab w:val="right" w:pos="8306"/>
      </w:tabs>
    </w:pPr>
    <w:rPr>
      <w:sz w:val="20"/>
      <w:szCs w:val="20"/>
      <w:lang w:val="en-US"/>
    </w:rPr>
  </w:style>
  <w:style w:type="character" w:styleId="ad">
    <w:name w:val="page number"/>
    <w:basedOn w:val="a0"/>
    <w:rsid w:val="00975059"/>
  </w:style>
  <w:style w:type="paragraph" w:customStyle="1" w:styleId="22">
    <w:name w:val="заголовок 2"/>
    <w:basedOn w:val="a"/>
    <w:next w:val="a"/>
    <w:rsid w:val="00975059"/>
    <w:pPr>
      <w:keepNext/>
      <w:autoSpaceDE w:val="0"/>
      <w:autoSpaceDN w:val="0"/>
      <w:ind w:right="-483" w:firstLine="720"/>
      <w:jc w:val="center"/>
    </w:pPr>
    <w:rPr>
      <w:b/>
      <w:bCs/>
      <w:sz w:val="28"/>
      <w:szCs w:val="28"/>
      <w:lang w:val="uk-UA"/>
    </w:rPr>
  </w:style>
  <w:style w:type="character" w:styleId="ae">
    <w:name w:val="FollowedHyperlink"/>
    <w:rsid w:val="00975059"/>
    <w:rPr>
      <w:color w:val="800080"/>
      <w:u w:val="single"/>
    </w:rPr>
  </w:style>
  <w:style w:type="paragraph" w:customStyle="1" w:styleId="af">
    <w:name w:val="Нумерованый список"/>
    <w:basedOn w:val="a"/>
    <w:rsid w:val="00975059"/>
    <w:pPr>
      <w:spacing w:line="360" w:lineRule="auto"/>
      <w:jc w:val="both"/>
    </w:pPr>
    <w:rPr>
      <w:rFonts w:ascii="Verdana" w:hAnsi="Verdana" w:cs="Verdana"/>
      <w:color w:val="0000FF"/>
      <w:sz w:val="18"/>
      <w:szCs w:val="18"/>
      <w:lang w:val="uk-UA"/>
    </w:rPr>
  </w:style>
  <w:style w:type="paragraph" w:customStyle="1" w:styleId="Iauiue">
    <w:name w:val="Iau?iue"/>
    <w:rsid w:val="00975059"/>
    <w:rPr>
      <w:lang w:val="en-US"/>
    </w:rPr>
  </w:style>
  <w:style w:type="paragraph" w:styleId="af0">
    <w:name w:val="Block Text"/>
    <w:basedOn w:val="a"/>
    <w:rsid w:val="00975059"/>
    <w:pPr>
      <w:ind w:left="284" w:right="-58" w:hanging="284"/>
      <w:jc w:val="both"/>
    </w:pPr>
    <w:rPr>
      <w:sz w:val="28"/>
      <w:szCs w:val="20"/>
      <w:lang w:val="uk-UA"/>
    </w:rPr>
  </w:style>
  <w:style w:type="paragraph" w:styleId="af1">
    <w:name w:val="Title"/>
    <w:basedOn w:val="a"/>
    <w:qFormat/>
    <w:rsid w:val="00975059"/>
    <w:pPr>
      <w:jc w:val="center"/>
    </w:pPr>
    <w:rPr>
      <w:b/>
      <w:sz w:val="26"/>
      <w:lang w:val="uk-UA"/>
    </w:rPr>
  </w:style>
  <w:style w:type="paragraph" w:styleId="HTML">
    <w:name w:val="HTML Preformatted"/>
    <w:basedOn w:val="a"/>
    <w:rsid w:val="0097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Стиль1"/>
    <w:basedOn w:val="a"/>
    <w:rsid w:val="00975059"/>
    <w:pPr>
      <w:autoSpaceDE w:val="0"/>
      <w:autoSpaceDN w:val="0"/>
      <w:jc w:val="both"/>
    </w:pPr>
    <w:rPr>
      <w:sz w:val="20"/>
    </w:rPr>
  </w:style>
  <w:style w:type="paragraph" w:customStyle="1" w:styleId="Preformatted">
    <w:name w:val="Preformatted"/>
    <w:basedOn w:val="a"/>
    <w:rsid w:val="0097505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customStyle="1" w:styleId="caaieiaie1">
    <w:name w:val="caaieiaie 1"/>
    <w:basedOn w:val="a"/>
    <w:next w:val="a"/>
    <w:rsid w:val="000629F2"/>
    <w:pPr>
      <w:keepNext/>
    </w:pPr>
    <w:rPr>
      <w:sz w:val="28"/>
      <w:szCs w:val="20"/>
    </w:rPr>
  </w:style>
  <w:style w:type="paragraph" w:customStyle="1" w:styleId="caaieiaie4">
    <w:name w:val="caaieiaie 4"/>
    <w:basedOn w:val="a"/>
    <w:next w:val="a"/>
    <w:rsid w:val="000629F2"/>
    <w:pPr>
      <w:keepNext/>
      <w:ind w:firstLine="720"/>
      <w:jc w:val="both"/>
    </w:pPr>
    <w:rPr>
      <w:b/>
      <w:szCs w:val="20"/>
      <w:lang w:val="uk-UA"/>
    </w:rPr>
  </w:style>
  <w:style w:type="paragraph" w:customStyle="1" w:styleId="211">
    <w:name w:val="Основной текст с отступом 21"/>
    <w:basedOn w:val="a"/>
    <w:rsid w:val="000629F2"/>
    <w:pPr>
      <w:ind w:firstLine="720"/>
      <w:jc w:val="both"/>
    </w:pPr>
    <w:rPr>
      <w:szCs w:val="20"/>
      <w:lang w:val="uk-UA"/>
    </w:rPr>
  </w:style>
  <w:style w:type="character" w:customStyle="1" w:styleId="apple-converted-space">
    <w:name w:val="apple-converted-space"/>
    <w:basedOn w:val="a0"/>
    <w:rsid w:val="003A20DA"/>
  </w:style>
  <w:style w:type="paragraph" w:styleId="af2">
    <w:name w:val="Balloon Text"/>
    <w:basedOn w:val="a"/>
    <w:link w:val="af3"/>
    <w:rsid w:val="003843B5"/>
    <w:rPr>
      <w:rFonts w:ascii="Tahoma" w:hAnsi="Tahoma"/>
      <w:sz w:val="16"/>
      <w:szCs w:val="16"/>
    </w:rPr>
  </w:style>
  <w:style w:type="character" w:customStyle="1" w:styleId="af3">
    <w:name w:val="Текст выноски Знак"/>
    <w:link w:val="af2"/>
    <w:rsid w:val="003843B5"/>
    <w:rPr>
      <w:rFonts w:ascii="Tahoma" w:hAnsi="Tahoma" w:cs="Tahoma"/>
      <w:sz w:val="16"/>
      <w:szCs w:val="16"/>
    </w:rPr>
  </w:style>
  <w:style w:type="character" w:styleId="af4">
    <w:name w:val="annotation reference"/>
    <w:rsid w:val="00BD6380"/>
    <w:rPr>
      <w:sz w:val="16"/>
      <w:szCs w:val="16"/>
    </w:rPr>
  </w:style>
  <w:style w:type="paragraph" w:styleId="af5">
    <w:name w:val="annotation text"/>
    <w:basedOn w:val="a"/>
    <w:link w:val="af6"/>
    <w:rsid w:val="00BD6380"/>
    <w:rPr>
      <w:sz w:val="20"/>
      <w:szCs w:val="20"/>
    </w:rPr>
  </w:style>
  <w:style w:type="character" w:customStyle="1" w:styleId="af6">
    <w:name w:val="Текст примечания Знак"/>
    <w:basedOn w:val="a0"/>
    <w:link w:val="af5"/>
    <w:rsid w:val="00BD6380"/>
  </w:style>
  <w:style w:type="paragraph" w:styleId="af7">
    <w:name w:val="annotation subject"/>
    <w:basedOn w:val="af5"/>
    <w:next w:val="af5"/>
    <w:link w:val="af8"/>
    <w:rsid w:val="00BD6380"/>
    <w:rPr>
      <w:b/>
      <w:bCs/>
    </w:rPr>
  </w:style>
  <w:style w:type="character" w:customStyle="1" w:styleId="af8">
    <w:name w:val="Тема примечания Знак"/>
    <w:link w:val="af7"/>
    <w:rsid w:val="00BD6380"/>
    <w:rPr>
      <w:b/>
      <w:bCs/>
    </w:rPr>
  </w:style>
  <w:style w:type="paragraph" w:styleId="af9">
    <w:name w:val="List Paragraph"/>
    <w:basedOn w:val="a"/>
    <w:uiPriority w:val="34"/>
    <w:qFormat/>
    <w:rsid w:val="009F5754"/>
    <w:pPr>
      <w:ind w:left="720"/>
      <w:contextualSpacing/>
    </w:pPr>
  </w:style>
  <w:style w:type="character" w:customStyle="1" w:styleId="ac">
    <w:name w:val="Нижний колонтитул Знак"/>
    <w:basedOn w:val="a0"/>
    <w:link w:val="ab"/>
    <w:uiPriority w:val="99"/>
    <w:rsid w:val="002062E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F0"/>
    <w:rPr>
      <w:sz w:val="24"/>
      <w:szCs w:val="24"/>
    </w:rPr>
  </w:style>
  <w:style w:type="paragraph" w:styleId="1">
    <w:name w:val="heading 1"/>
    <w:basedOn w:val="a"/>
    <w:next w:val="a"/>
    <w:qFormat/>
    <w:rsid w:val="00975059"/>
    <w:pPr>
      <w:keepNext/>
      <w:outlineLvl w:val="0"/>
    </w:pPr>
    <w:rPr>
      <w:rFonts w:ascii="Arial" w:hAnsi="Arial" w:cs="Arial"/>
      <w:lang w:val="uk-UA"/>
    </w:rPr>
  </w:style>
  <w:style w:type="paragraph" w:styleId="2">
    <w:name w:val="heading 2"/>
    <w:basedOn w:val="a"/>
    <w:next w:val="a"/>
    <w:qFormat/>
    <w:rsid w:val="00975059"/>
    <w:pPr>
      <w:keepNext/>
      <w:spacing w:line="360" w:lineRule="auto"/>
      <w:ind w:left="1415" w:firstLine="1"/>
      <w:outlineLvl w:val="1"/>
    </w:pPr>
    <w:rPr>
      <w:i/>
      <w:szCs w:val="20"/>
      <w:lang w:val="uk-UA"/>
    </w:rPr>
  </w:style>
  <w:style w:type="paragraph" w:styleId="3">
    <w:name w:val="heading 3"/>
    <w:basedOn w:val="a"/>
    <w:next w:val="a"/>
    <w:qFormat/>
    <w:rsid w:val="00975059"/>
    <w:pPr>
      <w:keepNext/>
      <w:jc w:val="both"/>
      <w:outlineLvl w:val="2"/>
    </w:pPr>
    <w:rPr>
      <w:rFonts w:ascii="FuturaBookCTT" w:hAnsi="FuturaBookCTT" w:cs="FuturaBookCTT"/>
      <w:b/>
      <w:bCs/>
      <w:color w:val="808080"/>
      <w:sz w:val="22"/>
      <w:szCs w:val="22"/>
      <w:lang w:val="uk-UA"/>
    </w:rPr>
  </w:style>
  <w:style w:type="paragraph" w:styleId="4">
    <w:name w:val="heading 4"/>
    <w:basedOn w:val="a"/>
    <w:next w:val="a"/>
    <w:qFormat/>
    <w:rsid w:val="00975059"/>
    <w:pPr>
      <w:keepNext/>
      <w:jc w:val="both"/>
      <w:outlineLvl w:val="3"/>
    </w:pPr>
    <w:rPr>
      <w:rFonts w:ascii="FuturaBookCTT" w:hAnsi="FuturaBookCTT" w:cs="FuturaBookCTT"/>
      <w:color w:val="0000FF"/>
      <w:sz w:val="20"/>
      <w:szCs w:val="20"/>
      <w:lang w:val="uk-UA"/>
    </w:rPr>
  </w:style>
  <w:style w:type="paragraph" w:styleId="5">
    <w:name w:val="heading 5"/>
    <w:basedOn w:val="a"/>
    <w:next w:val="a"/>
    <w:qFormat/>
    <w:rsid w:val="00975059"/>
    <w:pPr>
      <w:keepNext/>
      <w:jc w:val="both"/>
      <w:outlineLvl w:val="4"/>
    </w:pPr>
    <w:rPr>
      <w:i/>
      <w:iCs/>
      <w:color w:val="FF0000"/>
      <w:lang w:val="uk-UA"/>
    </w:rPr>
  </w:style>
  <w:style w:type="paragraph" w:styleId="6">
    <w:name w:val="heading 6"/>
    <w:basedOn w:val="a"/>
    <w:next w:val="a"/>
    <w:qFormat/>
    <w:rsid w:val="00975059"/>
    <w:pPr>
      <w:spacing w:before="240" w:after="60"/>
      <w:outlineLvl w:val="5"/>
    </w:pPr>
    <w:rPr>
      <w:b/>
      <w:bCs/>
      <w:sz w:val="22"/>
      <w:szCs w:val="22"/>
    </w:rPr>
  </w:style>
  <w:style w:type="paragraph" w:styleId="7">
    <w:name w:val="heading 7"/>
    <w:basedOn w:val="a"/>
    <w:next w:val="a"/>
    <w:qFormat/>
    <w:rsid w:val="000629F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rsid w:val="00206E2A"/>
    <w:rPr>
      <w:rFonts w:ascii="Verdana" w:hAnsi="Verdana" w:cs="Verdana"/>
      <w:sz w:val="20"/>
      <w:szCs w:val="20"/>
      <w:lang w:val="en-US" w:eastAsia="en-US"/>
    </w:rPr>
  </w:style>
  <w:style w:type="paragraph" w:styleId="a3">
    <w:name w:val="Normal (Web)"/>
    <w:basedOn w:val="a"/>
    <w:rsid w:val="00537E01"/>
    <w:pPr>
      <w:spacing w:before="100" w:beforeAutospacing="1" w:after="100" w:afterAutospacing="1"/>
    </w:pPr>
  </w:style>
  <w:style w:type="table" w:styleId="a4">
    <w:name w:val="Table Grid"/>
    <w:basedOn w:val="a1"/>
    <w:rsid w:val="00537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AC4F8E"/>
    <w:rPr>
      <w:rFonts w:ascii="Verdana" w:hAnsi="Verdana" w:cs="Verdana"/>
      <w:sz w:val="20"/>
      <w:szCs w:val="20"/>
      <w:lang w:val="en-US" w:eastAsia="en-US"/>
    </w:rPr>
  </w:style>
  <w:style w:type="paragraph" w:styleId="a6">
    <w:name w:val="Body Text"/>
    <w:basedOn w:val="a"/>
    <w:rsid w:val="00975059"/>
    <w:pPr>
      <w:jc w:val="both"/>
    </w:pPr>
    <w:rPr>
      <w:szCs w:val="20"/>
      <w:lang w:val="uk-UA"/>
    </w:rPr>
  </w:style>
  <w:style w:type="paragraph" w:styleId="a7">
    <w:name w:val="Body Text Indent"/>
    <w:basedOn w:val="a"/>
    <w:rsid w:val="00975059"/>
    <w:pPr>
      <w:ind w:firstLine="709"/>
      <w:jc w:val="both"/>
    </w:pPr>
    <w:rPr>
      <w:sz w:val="20"/>
      <w:szCs w:val="20"/>
    </w:rPr>
  </w:style>
  <w:style w:type="paragraph" w:styleId="a8">
    <w:name w:val="Plain Text"/>
    <w:basedOn w:val="a"/>
    <w:rsid w:val="00975059"/>
    <w:rPr>
      <w:rFonts w:ascii="Courier New" w:hAnsi="Courier New"/>
      <w:sz w:val="20"/>
      <w:szCs w:val="20"/>
      <w:lang w:val="uk-UA"/>
    </w:rPr>
  </w:style>
  <w:style w:type="paragraph" w:styleId="20">
    <w:name w:val="Body Text Indent 2"/>
    <w:basedOn w:val="a"/>
    <w:rsid w:val="00975059"/>
    <w:pPr>
      <w:spacing w:after="120" w:line="480" w:lineRule="auto"/>
      <w:ind w:left="283"/>
    </w:pPr>
  </w:style>
  <w:style w:type="paragraph" w:styleId="30">
    <w:name w:val="Body Text Indent 3"/>
    <w:basedOn w:val="a"/>
    <w:rsid w:val="00975059"/>
    <w:pPr>
      <w:spacing w:after="120"/>
      <w:ind w:left="283"/>
    </w:pPr>
    <w:rPr>
      <w:sz w:val="16"/>
      <w:szCs w:val="16"/>
    </w:rPr>
  </w:style>
  <w:style w:type="paragraph" w:styleId="21">
    <w:name w:val="Body Text 2"/>
    <w:basedOn w:val="a"/>
    <w:rsid w:val="00975059"/>
    <w:pPr>
      <w:spacing w:after="120" w:line="480" w:lineRule="auto"/>
    </w:pPr>
  </w:style>
  <w:style w:type="paragraph" w:styleId="31">
    <w:name w:val="Body Text 3"/>
    <w:basedOn w:val="a"/>
    <w:rsid w:val="00975059"/>
    <w:pPr>
      <w:spacing w:after="120"/>
    </w:pPr>
    <w:rPr>
      <w:sz w:val="16"/>
      <w:szCs w:val="16"/>
    </w:rPr>
  </w:style>
  <w:style w:type="paragraph" w:customStyle="1" w:styleId="210">
    <w:name w:val="Основной текст 21"/>
    <w:basedOn w:val="a"/>
    <w:rsid w:val="00975059"/>
    <w:pPr>
      <w:ind w:right="-720" w:firstLine="720"/>
    </w:pPr>
    <w:rPr>
      <w:rFonts w:ascii="Times New Roman CYR" w:hAnsi="Times New Roman CYR"/>
      <w:szCs w:val="20"/>
      <w:lang w:val="uk-UA"/>
    </w:rPr>
  </w:style>
  <w:style w:type="character" w:styleId="a9">
    <w:name w:val="Hyperlink"/>
    <w:rsid w:val="00975059"/>
    <w:rPr>
      <w:color w:val="0000FF"/>
      <w:u w:val="single"/>
    </w:rPr>
  </w:style>
  <w:style w:type="paragraph" w:customStyle="1" w:styleId="Normal14pt">
    <w:name w:val="Normal + 14 pt"/>
    <w:aliases w:val="Bold,Centered,Before:  18 pt,After:  18 pt"/>
    <w:basedOn w:val="a"/>
    <w:rsid w:val="00975059"/>
    <w:pPr>
      <w:spacing w:before="360" w:after="360"/>
      <w:jc w:val="center"/>
    </w:pPr>
    <w:rPr>
      <w:b/>
      <w:bCs/>
      <w:sz w:val="28"/>
      <w:szCs w:val="28"/>
      <w:lang w:val="uk-UA"/>
    </w:rPr>
  </w:style>
  <w:style w:type="paragraph" w:styleId="aa">
    <w:name w:val="header"/>
    <w:basedOn w:val="a"/>
    <w:rsid w:val="00975059"/>
    <w:pPr>
      <w:tabs>
        <w:tab w:val="center" w:pos="4153"/>
        <w:tab w:val="right" w:pos="8306"/>
      </w:tabs>
    </w:pPr>
    <w:rPr>
      <w:sz w:val="20"/>
      <w:szCs w:val="20"/>
      <w:lang w:val="en-US"/>
    </w:rPr>
  </w:style>
  <w:style w:type="paragraph" w:styleId="ab">
    <w:name w:val="footer"/>
    <w:basedOn w:val="a"/>
    <w:link w:val="ac"/>
    <w:uiPriority w:val="99"/>
    <w:rsid w:val="00975059"/>
    <w:pPr>
      <w:tabs>
        <w:tab w:val="center" w:pos="4153"/>
        <w:tab w:val="right" w:pos="8306"/>
      </w:tabs>
    </w:pPr>
    <w:rPr>
      <w:sz w:val="20"/>
      <w:szCs w:val="20"/>
      <w:lang w:val="en-US"/>
    </w:rPr>
  </w:style>
  <w:style w:type="character" w:styleId="ad">
    <w:name w:val="page number"/>
    <w:basedOn w:val="a0"/>
    <w:rsid w:val="00975059"/>
  </w:style>
  <w:style w:type="paragraph" w:customStyle="1" w:styleId="22">
    <w:name w:val="заголовок 2"/>
    <w:basedOn w:val="a"/>
    <w:next w:val="a"/>
    <w:rsid w:val="00975059"/>
    <w:pPr>
      <w:keepNext/>
      <w:autoSpaceDE w:val="0"/>
      <w:autoSpaceDN w:val="0"/>
      <w:ind w:right="-483" w:firstLine="720"/>
      <w:jc w:val="center"/>
    </w:pPr>
    <w:rPr>
      <w:b/>
      <w:bCs/>
      <w:sz w:val="28"/>
      <w:szCs w:val="28"/>
      <w:lang w:val="uk-UA"/>
    </w:rPr>
  </w:style>
  <w:style w:type="character" w:styleId="ae">
    <w:name w:val="FollowedHyperlink"/>
    <w:rsid w:val="00975059"/>
    <w:rPr>
      <w:color w:val="800080"/>
      <w:u w:val="single"/>
    </w:rPr>
  </w:style>
  <w:style w:type="paragraph" w:customStyle="1" w:styleId="af">
    <w:name w:val="Нумерованый список"/>
    <w:basedOn w:val="a"/>
    <w:rsid w:val="00975059"/>
    <w:pPr>
      <w:spacing w:line="360" w:lineRule="auto"/>
      <w:jc w:val="both"/>
    </w:pPr>
    <w:rPr>
      <w:rFonts w:ascii="Verdana" w:hAnsi="Verdana" w:cs="Verdana"/>
      <w:color w:val="0000FF"/>
      <w:sz w:val="18"/>
      <w:szCs w:val="18"/>
      <w:lang w:val="uk-UA"/>
    </w:rPr>
  </w:style>
  <w:style w:type="paragraph" w:customStyle="1" w:styleId="Iauiue">
    <w:name w:val="Iau?iue"/>
    <w:rsid w:val="00975059"/>
    <w:rPr>
      <w:lang w:val="en-US"/>
    </w:rPr>
  </w:style>
  <w:style w:type="paragraph" w:styleId="af0">
    <w:name w:val="Block Text"/>
    <w:basedOn w:val="a"/>
    <w:rsid w:val="00975059"/>
    <w:pPr>
      <w:ind w:left="284" w:right="-58" w:hanging="284"/>
      <w:jc w:val="both"/>
    </w:pPr>
    <w:rPr>
      <w:sz w:val="28"/>
      <w:szCs w:val="20"/>
      <w:lang w:val="uk-UA"/>
    </w:rPr>
  </w:style>
  <w:style w:type="paragraph" w:styleId="af1">
    <w:name w:val="Title"/>
    <w:basedOn w:val="a"/>
    <w:qFormat/>
    <w:rsid w:val="00975059"/>
    <w:pPr>
      <w:jc w:val="center"/>
    </w:pPr>
    <w:rPr>
      <w:b/>
      <w:sz w:val="26"/>
      <w:lang w:val="uk-UA"/>
    </w:rPr>
  </w:style>
  <w:style w:type="paragraph" w:styleId="HTML">
    <w:name w:val="HTML Preformatted"/>
    <w:basedOn w:val="a"/>
    <w:rsid w:val="0097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Стиль1"/>
    <w:basedOn w:val="a"/>
    <w:rsid w:val="00975059"/>
    <w:pPr>
      <w:autoSpaceDE w:val="0"/>
      <w:autoSpaceDN w:val="0"/>
      <w:jc w:val="both"/>
    </w:pPr>
    <w:rPr>
      <w:sz w:val="20"/>
    </w:rPr>
  </w:style>
  <w:style w:type="paragraph" w:customStyle="1" w:styleId="Preformatted">
    <w:name w:val="Preformatted"/>
    <w:basedOn w:val="a"/>
    <w:rsid w:val="0097505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customStyle="1" w:styleId="caaieiaie1">
    <w:name w:val="caaieiaie 1"/>
    <w:basedOn w:val="a"/>
    <w:next w:val="a"/>
    <w:rsid w:val="000629F2"/>
    <w:pPr>
      <w:keepNext/>
    </w:pPr>
    <w:rPr>
      <w:sz w:val="28"/>
      <w:szCs w:val="20"/>
    </w:rPr>
  </w:style>
  <w:style w:type="paragraph" w:customStyle="1" w:styleId="caaieiaie4">
    <w:name w:val="caaieiaie 4"/>
    <w:basedOn w:val="a"/>
    <w:next w:val="a"/>
    <w:rsid w:val="000629F2"/>
    <w:pPr>
      <w:keepNext/>
      <w:ind w:firstLine="720"/>
      <w:jc w:val="both"/>
    </w:pPr>
    <w:rPr>
      <w:b/>
      <w:szCs w:val="20"/>
      <w:lang w:val="uk-UA"/>
    </w:rPr>
  </w:style>
  <w:style w:type="paragraph" w:customStyle="1" w:styleId="211">
    <w:name w:val="Основной текст с отступом 21"/>
    <w:basedOn w:val="a"/>
    <w:rsid w:val="000629F2"/>
    <w:pPr>
      <w:ind w:firstLine="720"/>
      <w:jc w:val="both"/>
    </w:pPr>
    <w:rPr>
      <w:szCs w:val="20"/>
      <w:lang w:val="uk-UA"/>
    </w:rPr>
  </w:style>
  <w:style w:type="character" w:customStyle="1" w:styleId="apple-converted-space">
    <w:name w:val="apple-converted-space"/>
    <w:basedOn w:val="a0"/>
    <w:rsid w:val="003A20DA"/>
  </w:style>
  <w:style w:type="paragraph" w:styleId="af2">
    <w:name w:val="Balloon Text"/>
    <w:basedOn w:val="a"/>
    <w:link w:val="af3"/>
    <w:rsid w:val="003843B5"/>
    <w:rPr>
      <w:rFonts w:ascii="Tahoma" w:hAnsi="Tahoma"/>
      <w:sz w:val="16"/>
      <w:szCs w:val="16"/>
    </w:rPr>
  </w:style>
  <w:style w:type="character" w:customStyle="1" w:styleId="af3">
    <w:name w:val="Текст выноски Знак"/>
    <w:link w:val="af2"/>
    <w:rsid w:val="003843B5"/>
    <w:rPr>
      <w:rFonts w:ascii="Tahoma" w:hAnsi="Tahoma" w:cs="Tahoma"/>
      <w:sz w:val="16"/>
      <w:szCs w:val="16"/>
    </w:rPr>
  </w:style>
  <w:style w:type="character" w:styleId="af4">
    <w:name w:val="annotation reference"/>
    <w:rsid w:val="00BD6380"/>
    <w:rPr>
      <w:sz w:val="16"/>
      <w:szCs w:val="16"/>
    </w:rPr>
  </w:style>
  <w:style w:type="paragraph" w:styleId="af5">
    <w:name w:val="annotation text"/>
    <w:basedOn w:val="a"/>
    <w:link w:val="af6"/>
    <w:rsid w:val="00BD6380"/>
    <w:rPr>
      <w:sz w:val="20"/>
      <w:szCs w:val="20"/>
    </w:rPr>
  </w:style>
  <w:style w:type="character" w:customStyle="1" w:styleId="af6">
    <w:name w:val="Текст примечания Знак"/>
    <w:basedOn w:val="a0"/>
    <w:link w:val="af5"/>
    <w:rsid w:val="00BD6380"/>
  </w:style>
  <w:style w:type="paragraph" w:styleId="af7">
    <w:name w:val="annotation subject"/>
    <w:basedOn w:val="af5"/>
    <w:next w:val="af5"/>
    <w:link w:val="af8"/>
    <w:rsid w:val="00BD6380"/>
    <w:rPr>
      <w:b/>
      <w:bCs/>
    </w:rPr>
  </w:style>
  <w:style w:type="character" w:customStyle="1" w:styleId="af8">
    <w:name w:val="Тема примечания Знак"/>
    <w:link w:val="af7"/>
    <w:rsid w:val="00BD6380"/>
    <w:rPr>
      <w:b/>
      <w:bCs/>
    </w:rPr>
  </w:style>
  <w:style w:type="paragraph" w:styleId="af9">
    <w:name w:val="List Paragraph"/>
    <w:basedOn w:val="a"/>
    <w:uiPriority w:val="34"/>
    <w:qFormat/>
    <w:rsid w:val="009F5754"/>
    <w:pPr>
      <w:ind w:left="720"/>
      <w:contextualSpacing/>
    </w:pPr>
  </w:style>
  <w:style w:type="character" w:customStyle="1" w:styleId="ac">
    <w:name w:val="Нижний колонтитул Знак"/>
    <w:basedOn w:val="a0"/>
    <w:link w:val="ab"/>
    <w:uiPriority w:val="99"/>
    <w:rsid w:val="002062E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nc@cek.dp.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nc@cek.dp.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ps.ligazakon.net/document/view/t080514?ed=2021_07_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k.dp.ua/index.php/akcioneram/zahalni-zbory" TargetMode="External"/><Relationship Id="rId5" Type="http://schemas.openxmlformats.org/officeDocument/2006/relationships/settings" Target="settings.xml"/><Relationship Id="rId15" Type="http://schemas.openxmlformats.org/officeDocument/2006/relationships/hyperlink" Target="mailto:kanc@cek.dp.ua" TargetMode="External"/><Relationship Id="rId10" Type="http://schemas.openxmlformats.org/officeDocument/2006/relationships/hyperlink" Target="https://cek.dp.ua/index.php/akcioneram/zahalni-zbor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ek.dp.ua/index.php/akcioneram/zahalni-zbory" TargetMode="External"/><Relationship Id="rId14" Type="http://schemas.openxmlformats.org/officeDocument/2006/relationships/hyperlink" Target="mailto:kanc@ce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E907-F931-4C47-8449-9D527692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2432</Words>
  <Characters>17317</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ПРОТОКОЛ №___</vt:lpstr>
    </vt:vector>
  </TitlesOfParts>
  <Company>cek</Company>
  <LinksUpToDate>false</LinksUpToDate>
  <CharactersWithSpaces>19710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№___</dc:title>
  <dc:creator>susa</dc:creator>
  <cp:lastModifiedBy>Владимир Коваль</cp:lastModifiedBy>
  <cp:revision>3</cp:revision>
  <cp:lastPrinted>2021-10-18T08:18:00Z</cp:lastPrinted>
  <dcterms:created xsi:type="dcterms:W3CDTF">2023-03-04T10:03:00Z</dcterms:created>
  <dcterms:modified xsi:type="dcterms:W3CDTF">2023-03-04T10:09:00Z</dcterms:modified>
</cp:coreProperties>
</file>