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2C9131D9"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686C75" w:rsidRPr="00703680" w:rsidRDefault="00686C75" w:rsidP="00B60660">
                            <w:pPr>
                              <w:rPr>
                                <w:b/>
                                <w:sz w:val="20"/>
                                <w:szCs w:val="20"/>
                              </w:rPr>
                            </w:pPr>
                            <w:r w:rsidRPr="00703680">
                              <w:rPr>
                                <w:b/>
                                <w:sz w:val="20"/>
                                <w:szCs w:val="20"/>
                              </w:rPr>
                              <w:t>ЗАТВЕРДЖЕН</w:t>
                            </w:r>
                            <w:r>
                              <w:rPr>
                                <w:b/>
                                <w:sz w:val="20"/>
                                <w:szCs w:val="20"/>
                                <w:lang w:val="uk-UA"/>
                              </w:rPr>
                              <w:t>О</w:t>
                            </w:r>
                          </w:p>
                          <w:p w14:paraId="63D4B0ED" w14:textId="460843E4" w:rsidR="00686C75" w:rsidRDefault="00CC167C" w:rsidP="00B60660">
                            <w:pPr>
                              <w:rPr>
                                <w:sz w:val="20"/>
                                <w:szCs w:val="20"/>
                                <w:lang w:val="uk-UA"/>
                              </w:rPr>
                            </w:pPr>
                            <w:r>
                              <w:rPr>
                                <w:sz w:val="20"/>
                                <w:szCs w:val="20"/>
                                <w:lang w:val="uk-UA"/>
                              </w:rPr>
                              <w:t>Розпорядження</w:t>
                            </w:r>
                          </w:p>
                          <w:p w14:paraId="66881A3B" w14:textId="103A737D" w:rsidR="00686C75" w:rsidRDefault="00686C75"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2919F532" w:rsidR="00686C75" w:rsidRPr="00BB7D3D" w:rsidRDefault="00686C75" w:rsidP="00B60660">
                            <w:pPr>
                              <w:rPr>
                                <w:sz w:val="20"/>
                                <w:szCs w:val="20"/>
                              </w:rPr>
                            </w:pPr>
                            <w:r>
                              <w:rPr>
                                <w:sz w:val="20"/>
                                <w:szCs w:val="20"/>
                                <w:lang w:val="uk-UA"/>
                              </w:rPr>
                              <w:t xml:space="preserve">від </w:t>
                            </w:r>
                            <w:r w:rsidR="00CC167C">
                              <w:rPr>
                                <w:sz w:val="20"/>
                                <w:szCs w:val="20"/>
                                <w:lang w:val="uk-UA"/>
                              </w:rPr>
                              <w:t>25</w:t>
                            </w:r>
                            <w:r>
                              <w:rPr>
                                <w:sz w:val="20"/>
                                <w:szCs w:val="20"/>
                                <w:lang w:val="uk-UA"/>
                              </w:rPr>
                              <w:t>.08.2025 №</w:t>
                            </w:r>
                            <w:r w:rsidR="00CC167C">
                              <w:rPr>
                                <w:sz w:val="20"/>
                                <w:szCs w:val="20"/>
                                <w:lang w:val="uk-UA"/>
                              </w:rPr>
                              <w:t>334-Р</w:t>
                            </w:r>
                            <w:r>
                              <w:rPr>
                                <w:sz w:val="20"/>
                                <w:szCs w:val="20"/>
                                <w:lang w:val="uk-U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686C75" w:rsidRPr="00703680" w:rsidRDefault="00686C75" w:rsidP="00B60660">
                      <w:pPr>
                        <w:rPr>
                          <w:b/>
                          <w:sz w:val="20"/>
                          <w:szCs w:val="20"/>
                        </w:rPr>
                      </w:pPr>
                      <w:r w:rsidRPr="00703680">
                        <w:rPr>
                          <w:b/>
                          <w:sz w:val="20"/>
                          <w:szCs w:val="20"/>
                        </w:rPr>
                        <w:t>ЗАТВЕРДЖЕН</w:t>
                      </w:r>
                      <w:r>
                        <w:rPr>
                          <w:b/>
                          <w:sz w:val="20"/>
                          <w:szCs w:val="20"/>
                          <w:lang w:val="uk-UA"/>
                        </w:rPr>
                        <w:t>О</w:t>
                      </w:r>
                    </w:p>
                    <w:p w14:paraId="63D4B0ED" w14:textId="460843E4" w:rsidR="00686C75" w:rsidRDefault="00CC167C" w:rsidP="00B60660">
                      <w:pPr>
                        <w:rPr>
                          <w:sz w:val="20"/>
                          <w:szCs w:val="20"/>
                          <w:lang w:val="uk-UA"/>
                        </w:rPr>
                      </w:pPr>
                      <w:r>
                        <w:rPr>
                          <w:sz w:val="20"/>
                          <w:szCs w:val="20"/>
                          <w:lang w:val="uk-UA"/>
                        </w:rPr>
                        <w:t>Розпорядження</w:t>
                      </w:r>
                    </w:p>
                    <w:p w14:paraId="66881A3B" w14:textId="103A737D" w:rsidR="00686C75" w:rsidRDefault="00686C75"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2919F532" w:rsidR="00686C75" w:rsidRPr="00BB7D3D" w:rsidRDefault="00686C75" w:rsidP="00B60660">
                      <w:pPr>
                        <w:rPr>
                          <w:sz w:val="20"/>
                          <w:szCs w:val="20"/>
                        </w:rPr>
                      </w:pPr>
                      <w:r>
                        <w:rPr>
                          <w:sz w:val="20"/>
                          <w:szCs w:val="20"/>
                          <w:lang w:val="uk-UA"/>
                        </w:rPr>
                        <w:t xml:space="preserve">від </w:t>
                      </w:r>
                      <w:r w:rsidR="00CC167C">
                        <w:rPr>
                          <w:sz w:val="20"/>
                          <w:szCs w:val="20"/>
                          <w:lang w:val="uk-UA"/>
                        </w:rPr>
                        <w:t>25</w:t>
                      </w:r>
                      <w:r>
                        <w:rPr>
                          <w:sz w:val="20"/>
                          <w:szCs w:val="20"/>
                          <w:lang w:val="uk-UA"/>
                        </w:rPr>
                        <w:t>.08.2025 №</w:t>
                      </w:r>
                      <w:r w:rsidR="00CC167C">
                        <w:rPr>
                          <w:sz w:val="20"/>
                          <w:szCs w:val="20"/>
                          <w:lang w:val="uk-UA"/>
                        </w:rPr>
                        <w:t>334-Р</w:t>
                      </w:r>
                      <w:r>
                        <w:rPr>
                          <w:sz w:val="20"/>
                          <w:szCs w:val="20"/>
                          <w:lang w:val="uk-UA"/>
                        </w:rPr>
                        <w:t xml:space="preserve"> </w:t>
                      </w:r>
                    </w:p>
                  </w:txbxContent>
                </v:textbox>
                <w10:wrap type="square" anchorx="margin"/>
              </v:shape>
            </w:pict>
          </mc:Fallback>
        </mc:AlternateConten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3CBA68D1"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w:t>
      </w:r>
      <w:r w:rsidR="00217E2C">
        <w:rPr>
          <w:caps/>
          <w:sz w:val="18"/>
          <w:szCs w:val="18"/>
          <w:lang w:val="uk-UA"/>
        </w:rPr>
        <w:t>7</w:t>
      </w:r>
      <w:r w:rsidR="0059271E" w:rsidRPr="0059271E">
        <w:rPr>
          <w:caps/>
          <w:sz w:val="18"/>
          <w:szCs w:val="18"/>
          <w:lang w:val="uk-UA"/>
        </w:rPr>
        <w:t>.</w:t>
      </w:r>
      <w:r w:rsidR="00217E2C">
        <w:rPr>
          <w:caps/>
          <w:sz w:val="18"/>
          <w:szCs w:val="18"/>
          <w:lang w:val="uk-UA"/>
        </w:rPr>
        <w:t>0</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3B3C7C47"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з </w:t>
      </w:r>
      <w:r w:rsidR="00B507BB" w:rsidRPr="008E652A">
        <w:rPr>
          <w:b/>
          <w:i/>
          <w:sz w:val="18"/>
          <w:szCs w:val="18"/>
        </w:rPr>
        <w:t>“</w:t>
      </w:r>
      <w:r w:rsidR="00D32F00">
        <w:rPr>
          <w:b/>
          <w:i/>
          <w:sz w:val="18"/>
          <w:szCs w:val="18"/>
          <w:lang w:val="uk-UA"/>
        </w:rPr>
        <w:t>26</w:t>
      </w:r>
      <w:r w:rsidR="00770226" w:rsidRPr="008E652A">
        <w:rPr>
          <w:b/>
          <w:i/>
          <w:sz w:val="18"/>
          <w:szCs w:val="18"/>
        </w:rPr>
        <w:t xml:space="preserve">” </w:t>
      </w:r>
      <w:r w:rsidR="00B82EC7">
        <w:rPr>
          <w:b/>
          <w:i/>
          <w:sz w:val="18"/>
          <w:szCs w:val="18"/>
          <w:lang w:val="uk-UA"/>
        </w:rPr>
        <w:t>вересня</w:t>
      </w:r>
      <w:r w:rsidR="00770226" w:rsidRPr="008E652A">
        <w:rPr>
          <w:b/>
          <w:i/>
          <w:sz w:val="18"/>
          <w:szCs w:val="18"/>
          <w:lang w:val="uk-UA"/>
        </w:rPr>
        <w:t xml:space="preserve"> </w:t>
      </w:r>
      <w:r w:rsidRPr="008E652A">
        <w:rPr>
          <w:b/>
          <w:i/>
          <w:sz w:val="18"/>
          <w:szCs w:val="18"/>
          <w:lang w:val="uk-UA"/>
        </w:rPr>
        <w:t>202</w:t>
      </w:r>
      <w:r w:rsidR="005E43C7">
        <w:rPr>
          <w:b/>
          <w:i/>
          <w:sz w:val="18"/>
          <w:szCs w:val="18"/>
          <w:lang w:val="uk-UA"/>
        </w:rPr>
        <w:t>5</w:t>
      </w:r>
      <w:r w:rsidRPr="008E652A">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741D23DD" w:rsidR="0032259C" w:rsidRPr="008E652A" w:rsidRDefault="0032259C" w:rsidP="00701A3E">
            <w:pPr>
              <w:ind w:firstLine="30"/>
              <w:rPr>
                <w:b/>
                <w:sz w:val="18"/>
                <w:szCs w:val="18"/>
                <w:lang w:val="uk-UA"/>
              </w:rPr>
            </w:pPr>
            <w:r w:rsidRPr="008E652A">
              <w:rPr>
                <w:color w:val="000000"/>
                <w:sz w:val="18"/>
                <w:szCs w:val="18"/>
                <w:lang w:val="uk-UA"/>
              </w:rPr>
              <w:t xml:space="preserve">Україна, 01033, м. Київ, вул. Жилянська, 32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052EFF"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052EFF"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9D7A2C"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052EFF"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9D7A2C"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6D9B5973" w:rsidR="00A77C11" w:rsidRPr="008E652A" w:rsidRDefault="004C5D25" w:rsidP="00032A53">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D630EE">
              <w:rPr>
                <w:sz w:val="18"/>
                <w:szCs w:val="18"/>
                <w:lang w:val="uk-UA"/>
              </w:rPr>
              <w:t xml:space="preserve"> (</w:t>
            </w:r>
            <w:r w:rsidR="004A1551" w:rsidRPr="008E652A">
              <w:rPr>
                <w:sz w:val="18"/>
                <w:szCs w:val="18"/>
                <w:lang w:val="uk-UA"/>
              </w:rPr>
              <w:t>назва – Банк Кредит Дніпро</w:t>
            </w:r>
            <w:r w:rsidR="00D630EE">
              <w:rPr>
                <w:sz w:val="18"/>
                <w:szCs w:val="18"/>
                <w:lang w:val="uk-UA"/>
              </w:rPr>
              <w:t xml:space="preserve"> </w:t>
            </w:r>
            <w:r w:rsidR="00032A53">
              <w:rPr>
                <w:sz w:val="18"/>
                <w:szCs w:val="18"/>
                <w:lang w:val="uk-UA"/>
              </w:rPr>
              <w:t>т</w:t>
            </w:r>
            <w:r w:rsidR="00D630EE">
              <w:rPr>
                <w:sz w:val="18"/>
                <w:szCs w:val="18"/>
                <w:lang w:val="uk-UA"/>
              </w:rPr>
              <w:t xml:space="preserve">а </w:t>
            </w:r>
            <w:r w:rsidR="00D630EE">
              <w:rPr>
                <w:sz w:val="18"/>
                <w:szCs w:val="18"/>
                <w:lang w:val="en-US"/>
              </w:rPr>
              <w:t>CrediDnipro</w:t>
            </w:r>
            <w:r w:rsidR="004A1551" w:rsidRPr="008E652A">
              <w:rPr>
                <w:sz w:val="18"/>
                <w:szCs w:val="18"/>
                <w:lang w:val="uk-UA"/>
              </w:rPr>
              <w:t>)</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75D31A" w14:textId="1CF5C30F" w:rsidR="0028670B" w:rsidRPr="008E652A" w:rsidRDefault="0032259C" w:rsidP="00DE0D97">
            <w:pPr>
              <w:rPr>
                <w:color w:val="000000"/>
                <w:sz w:val="18"/>
                <w:szCs w:val="18"/>
                <w:u w:val="single"/>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p w14:paraId="02D18ED5" w14:textId="50602F2D" w:rsidR="001C4ABA" w:rsidRPr="008E652A" w:rsidRDefault="001C4ABA" w:rsidP="00B31522">
            <w:pPr>
              <w:ind w:firstLine="30"/>
              <w:rPr>
                <w:color w:val="000000"/>
                <w:sz w:val="18"/>
                <w:szCs w:val="18"/>
                <w:lang w:val="uk-UA"/>
              </w:rPr>
            </w:pPr>
          </w:p>
        </w:tc>
      </w:tr>
      <w:tr w:rsidR="0032259C" w:rsidRPr="009D7A2C"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33D09300" w14:textId="79F4B230" w:rsidR="0032259C" w:rsidRPr="008E652A" w:rsidRDefault="0032259C" w:rsidP="00B31522">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p w14:paraId="471C89A2" w14:textId="77777777" w:rsidR="0032259C" w:rsidRPr="008E652A" w:rsidRDefault="0032259C" w:rsidP="00B31522">
            <w:pPr>
              <w:ind w:firstLine="30"/>
              <w:rPr>
                <w:color w:val="000000"/>
                <w:sz w:val="18"/>
                <w:szCs w:val="18"/>
                <w:lang w:val="uk-UA"/>
              </w:rPr>
            </w:pP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9D7A2C" w14:paraId="307BCC58" w14:textId="77777777" w:rsidTr="000F1D45">
        <w:trPr>
          <w:trHeight w:val="368"/>
        </w:trPr>
        <w:tc>
          <w:tcPr>
            <w:tcW w:w="2403" w:type="dxa"/>
          </w:tcPr>
          <w:p w14:paraId="2F15198D" w14:textId="0C8A7712" w:rsidR="00A77C11" w:rsidRPr="00C624D7"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r w:rsidR="00C624D7">
              <w:rPr>
                <w:b/>
                <w:color w:val="333333"/>
                <w:sz w:val="18"/>
                <w:szCs w:val="18"/>
                <w:lang w:val="uk-UA"/>
              </w:rPr>
              <w:t>:</w:t>
            </w:r>
          </w:p>
        </w:tc>
        <w:tc>
          <w:tcPr>
            <w:tcW w:w="7513" w:type="dxa"/>
          </w:tcPr>
          <w:p w14:paraId="5781FAB5" w14:textId="50BAC774" w:rsidR="00A77C11" w:rsidRPr="008E652A" w:rsidRDefault="00052EFF"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0F90059C" w14:textId="1617A3E2" w:rsidR="0032259C" w:rsidRPr="008E652A" w:rsidRDefault="0032259C"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p w14:paraId="2333F3C3"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54927851"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r w:rsidR="000146E1">
              <w:rPr>
                <w:b/>
                <w:color w:val="000000"/>
                <w:sz w:val="18"/>
                <w:szCs w:val="18"/>
                <w:lang w:val="uk-UA"/>
              </w:rPr>
              <w:t>:</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7AECF97D"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послуги «Р2Р-перекази з картки на картку»</w:t>
            </w:r>
            <w:r w:rsidR="000146E1">
              <w:rPr>
                <w:b/>
                <w:sz w:val="18"/>
                <w:szCs w:val="18"/>
                <w:lang w:val="uk-UA"/>
              </w:rPr>
              <w:t>:</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9D7A2C" w14:paraId="13B06EC6" w14:textId="77777777" w:rsidTr="000F1D45">
        <w:trPr>
          <w:trHeight w:val="368"/>
        </w:trPr>
        <w:tc>
          <w:tcPr>
            <w:tcW w:w="2403" w:type="dxa"/>
          </w:tcPr>
          <w:p w14:paraId="32B24CA0" w14:textId="4AD42807" w:rsidR="00F279B0" w:rsidRPr="008E652A" w:rsidRDefault="00F279B0" w:rsidP="00B31522">
            <w:pPr>
              <w:rPr>
                <w:b/>
                <w:sz w:val="18"/>
                <w:szCs w:val="18"/>
                <w:lang w:val="uk-UA"/>
              </w:rPr>
            </w:pPr>
            <w:r w:rsidRPr="008E652A">
              <w:rPr>
                <w:b/>
                <w:sz w:val="18"/>
                <w:szCs w:val="18"/>
                <w:lang w:val="uk-UA"/>
              </w:rPr>
              <w:t>Посилання на заходи безпеки</w:t>
            </w:r>
            <w:r w:rsidR="000146E1">
              <w:rPr>
                <w:b/>
                <w:sz w:val="18"/>
                <w:szCs w:val="18"/>
                <w:lang w:val="uk-UA"/>
              </w:rPr>
              <w:t>:</w:t>
            </w:r>
          </w:p>
        </w:tc>
        <w:tc>
          <w:tcPr>
            <w:tcW w:w="7513" w:type="dxa"/>
          </w:tcPr>
          <w:p w14:paraId="7D32749C" w14:textId="3B598117" w:rsidR="00F279B0" w:rsidRPr="008E652A" w:rsidRDefault="00052EFF"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9D7A2C"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052EFF"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9D7A2C"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70E51EAF"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EF55EF">
              <w:rPr>
                <w:sz w:val="18"/>
                <w:szCs w:val="18"/>
                <w:lang w:val="uk-UA"/>
              </w:rPr>
              <w:t xml:space="preserve">14.9.11,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w:t>
            </w:r>
            <w:r w:rsidR="00EF55EF">
              <w:rPr>
                <w:sz w:val="18"/>
                <w:szCs w:val="18"/>
                <w:lang w:val="uk-UA"/>
              </w:rPr>
              <w:t>, 21.1.23.2, 21.1.24.4</w:t>
            </w:r>
            <w:r w:rsidR="00AD00EA" w:rsidRPr="008E652A">
              <w:rPr>
                <w:sz w:val="18"/>
                <w:szCs w:val="18"/>
                <w:lang w:val="uk-UA"/>
              </w:rPr>
              <w:t xml:space="preserve">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39131690"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B076C3">
            <w:pPr>
              <w:pStyle w:val="af5"/>
              <w:numPr>
                <w:ilvl w:val="0"/>
                <w:numId w:val="52"/>
              </w:numPr>
              <w:spacing w:before="0" w:beforeAutospacing="0" w:after="0" w:afterAutospacing="0"/>
              <w:ind w:left="175" w:hanging="141"/>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5B38DB75"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w:t>
      </w:r>
      <w:r w:rsidR="00AE06E9">
        <w:rPr>
          <w:sz w:val="18"/>
          <w:szCs w:val="18"/>
          <w:lang w:val="uk-UA"/>
        </w:rPr>
        <w:t>цієї</w:t>
      </w:r>
      <w:r w:rsidR="009D783A" w:rsidRPr="008E652A">
        <w:rPr>
          <w:sz w:val="18"/>
          <w:szCs w:val="18"/>
          <w:lang w:val="uk-UA"/>
        </w:rPr>
        <w:t xml:space="preserve">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5E71BEE7"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9D7A2C">
              <w:rPr>
                <w:noProof/>
                <w:webHidden/>
                <w:sz w:val="18"/>
                <w:szCs w:val="18"/>
              </w:rPr>
              <w:t>5</w:t>
            </w:r>
            <w:r w:rsidRPr="00A024F3">
              <w:rPr>
                <w:noProof/>
                <w:webHidden/>
                <w:sz w:val="18"/>
                <w:szCs w:val="18"/>
              </w:rPr>
              <w:fldChar w:fldCharType="end"/>
            </w:r>
          </w:hyperlink>
        </w:p>
        <w:p w14:paraId="646BB5B1" w14:textId="2F5AF501" w:rsidR="00945750" w:rsidRPr="00A024F3" w:rsidRDefault="00052EFF">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11</w:t>
            </w:r>
            <w:r w:rsidR="00945750" w:rsidRPr="00A024F3">
              <w:rPr>
                <w:noProof/>
                <w:webHidden/>
                <w:sz w:val="18"/>
                <w:szCs w:val="18"/>
              </w:rPr>
              <w:fldChar w:fldCharType="end"/>
            </w:r>
          </w:hyperlink>
        </w:p>
        <w:p w14:paraId="4556BC30" w14:textId="683FA1A0" w:rsidR="00945750" w:rsidRPr="00A024F3" w:rsidRDefault="00052EFF">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15</w:t>
            </w:r>
            <w:r w:rsidR="00945750" w:rsidRPr="00A024F3">
              <w:rPr>
                <w:noProof/>
                <w:webHidden/>
                <w:sz w:val="18"/>
                <w:szCs w:val="18"/>
              </w:rPr>
              <w:fldChar w:fldCharType="end"/>
            </w:r>
          </w:hyperlink>
        </w:p>
        <w:p w14:paraId="2B7E53D5" w14:textId="5BE6A157" w:rsidR="00945750" w:rsidRPr="00A024F3" w:rsidRDefault="00052EFF">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17</w:t>
            </w:r>
            <w:r w:rsidR="00945750" w:rsidRPr="00A024F3">
              <w:rPr>
                <w:noProof/>
                <w:webHidden/>
                <w:sz w:val="18"/>
                <w:szCs w:val="18"/>
              </w:rPr>
              <w:fldChar w:fldCharType="end"/>
            </w:r>
          </w:hyperlink>
        </w:p>
        <w:p w14:paraId="2862D66A" w14:textId="16901902" w:rsidR="00945750" w:rsidRPr="00A024F3" w:rsidRDefault="00052EFF">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23</w:t>
            </w:r>
            <w:r w:rsidR="00945750" w:rsidRPr="00A024F3">
              <w:rPr>
                <w:noProof/>
                <w:webHidden/>
                <w:sz w:val="18"/>
                <w:szCs w:val="18"/>
              </w:rPr>
              <w:fldChar w:fldCharType="end"/>
            </w:r>
          </w:hyperlink>
        </w:p>
        <w:p w14:paraId="72C877A6" w14:textId="5FF36CB7" w:rsidR="00945750" w:rsidRPr="00A024F3" w:rsidRDefault="00052EFF">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29</w:t>
            </w:r>
            <w:r w:rsidR="00945750" w:rsidRPr="00A024F3">
              <w:rPr>
                <w:noProof/>
                <w:webHidden/>
                <w:sz w:val="18"/>
                <w:szCs w:val="18"/>
              </w:rPr>
              <w:fldChar w:fldCharType="end"/>
            </w:r>
          </w:hyperlink>
        </w:p>
        <w:p w14:paraId="0FA2FEAA" w14:textId="2AAA2238" w:rsidR="00945750" w:rsidRPr="00A024F3" w:rsidRDefault="00052EFF">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32</w:t>
            </w:r>
            <w:r w:rsidR="00945750" w:rsidRPr="00A024F3">
              <w:rPr>
                <w:noProof/>
                <w:webHidden/>
                <w:sz w:val="18"/>
                <w:szCs w:val="18"/>
              </w:rPr>
              <w:fldChar w:fldCharType="end"/>
            </w:r>
          </w:hyperlink>
        </w:p>
        <w:p w14:paraId="7B106DD6" w14:textId="3904AC7F" w:rsidR="00945750" w:rsidRPr="00A024F3" w:rsidRDefault="00052EFF">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33</w:t>
            </w:r>
            <w:r w:rsidR="00945750" w:rsidRPr="00A024F3">
              <w:rPr>
                <w:noProof/>
                <w:webHidden/>
                <w:sz w:val="18"/>
                <w:szCs w:val="18"/>
              </w:rPr>
              <w:fldChar w:fldCharType="end"/>
            </w:r>
          </w:hyperlink>
        </w:p>
        <w:p w14:paraId="40529FC8" w14:textId="2F4B79B3" w:rsidR="00945750" w:rsidRPr="00A024F3" w:rsidRDefault="00052EFF">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41</w:t>
            </w:r>
            <w:r w:rsidR="00945750" w:rsidRPr="00A024F3">
              <w:rPr>
                <w:noProof/>
                <w:webHidden/>
                <w:sz w:val="18"/>
                <w:szCs w:val="18"/>
              </w:rPr>
              <w:fldChar w:fldCharType="end"/>
            </w:r>
          </w:hyperlink>
        </w:p>
        <w:p w14:paraId="3CC88B01" w14:textId="45219D02" w:rsidR="00945750" w:rsidRPr="00A024F3" w:rsidRDefault="00052EFF">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42</w:t>
            </w:r>
            <w:r w:rsidR="00945750" w:rsidRPr="00A024F3">
              <w:rPr>
                <w:noProof/>
                <w:webHidden/>
                <w:sz w:val="18"/>
                <w:szCs w:val="18"/>
              </w:rPr>
              <w:fldChar w:fldCharType="end"/>
            </w:r>
          </w:hyperlink>
        </w:p>
        <w:p w14:paraId="74898CE9" w14:textId="42041CA7" w:rsidR="00945750" w:rsidRPr="00A024F3" w:rsidRDefault="00052EFF">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44</w:t>
            </w:r>
            <w:r w:rsidR="00945750" w:rsidRPr="00A024F3">
              <w:rPr>
                <w:noProof/>
                <w:webHidden/>
                <w:sz w:val="18"/>
                <w:szCs w:val="18"/>
              </w:rPr>
              <w:fldChar w:fldCharType="end"/>
            </w:r>
          </w:hyperlink>
        </w:p>
        <w:p w14:paraId="5BEFC7E5" w14:textId="57BE9D96" w:rsidR="00945750" w:rsidRPr="00A024F3" w:rsidRDefault="00052EFF">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49</w:t>
            </w:r>
            <w:r w:rsidR="00945750" w:rsidRPr="00A024F3">
              <w:rPr>
                <w:noProof/>
                <w:webHidden/>
                <w:sz w:val="18"/>
                <w:szCs w:val="18"/>
              </w:rPr>
              <w:fldChar w:fldCharType="end"/>
            </w:r>
          </w:hyperlink>
        </w:p>
        <w:p w14:paraId="18D482C5" w14:textId="1B61CFC6" w:rsidR="00945750" w:rsidRPr="00A024F3" w:rsidRDefault="00052EFF">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50</w:t>
            </w:r>
            <w:r w:rsidR="00945750" w:rsidRPr="00A024F3">
              <w:rPr>
                <w:noProof/>
                <w:webHidden/>
                <w:sz w:val="18"/>
                <w:szCs w:val="18"/>
              </w:rPr>
              <w:fldChar w:fldCharType="end"/>
            </w:r>
          </w:hyperlink>
        </w:p>
        <w:p w14:paraId="2BA98C98" w14:textId="3A2CB82B" w:rsidR="00945750" w:rsidRPr="00A024F3" w:rsidRDefault="00052EFF">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52</w:t>
            </w:r>
            <w:r w:rsidR="00945750" w:rsidRPr="00A024F3">
              <w:rPr>
                <w:noProof/>
                <w:webHidden/>
                <w:sz w:val="18"/>
                <w:szCs w:val="18"/>
              </w:rPr>
              <w:fldChar w:fldCharType="end"/>
            </w:r>
          </w:hyperlink>
        </w:p>
        <w:p w14:paraId="22837292" w14:textId="3697A57C" w:rsidR="00945750" w:rsidRPr="00A024F3" w:rsidRDefault="00052EFF">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56</w:t>
            </w:r>
            <w:r w:rsidR="00945750" w:rsidRPr="00A024F3">
              <w:rPr>
                <w:noProof/>
                <w:webHidden/>
                <w:sz w:val="18"/>
                <w:szCs w:val="18"/>
              </w:rPr>
              <w:fldChar w:fldCharType="end"/>
            </w:r>
          </w:hyperlink>
        </w:p>
        <w:p w14:paraId="27CF0C3A" w14:textId="11D28EF9" w:rsidR="00945750" w:rsidRPr="00A024F3" w:rsidRDefault="00052EFF">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B13240">
              <w:rPr>
                <w:rStyle w:val="a3"/>
                <w:b/>
                <w:noProof/>
                <w:sz w:val="18"/>
                <w:szCs w:val="18"/>
                <w:lang w:val="uk-UA"/>
              </w:rPr>
              <w:t xml:space="preserve"> ФІЗИЧНИХ ОСІБ</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56</w:t>
            </w:r>
            <w:r w:rsidR="00945750" w:rsidRPr="00A024F3">
              <w:rPr>
                <w:noProof/>
                <w:webHidden/>
                <w:sz w:val="18"/>
                <w:szCs w:val="18"/>
              </w:rPr>
              <w:fldChar w:fldCharType="end"/>
            </w:r>
          </w:hyperlink>
        </w:p>
        <w:p w14:paraId="4D14E7F5" w14:textId="270C704C" w:rsidR="00945750" w:rsidRPr="00A024F3" w:rsidRDefault="00052EFF">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57</w:t>
            </w:r>
            <w:r w:rsidR="00945750" w:rsidRPr="00A024F3">
              <w:rPr>
                <w:noProof/>
                <w:webHidden/>
                <w:sz w:val="18"/>
                <w:szCs w:val="18"/>
              </w:rPr>
              <w:fldChar w:fldCharType="end"/>
            </w:r>
          </w:hyperlink>
        </w:p>
        <w:p w14:paraId="36138882" w14:textId="56B3E0EF" w:rsidR="00945750" w:rsidRPr="00A024F3" w:rsidRDefault="00052EFF">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58</w:t>
            </w:r>
            <w:r w:rsidR="00945750" w:rsidRPr="00A024F3">
              <w:rPr>
                <w:noProof/>
                <w:webHidden/>
                <w:sz w:val="18"/>
                <w:szCs w:val="18"/>
              </w:rPr>
              <w:fldChar w:fldCharType="end"/>
            </w:r>
          </w:hyperlink>
        </w:p>
        <w:p w14:paraId="2668A949" w14:textId="37FCD01A" w:rsidR="00945750" w:rsidRPr="00A024F3" w:rsidRDefault="00052EFF">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60</w:t>
            </w:r>
            <w:r w:rsidR="00945750" w:rsidRPr="00A024F3">
              <w:rPr>
                <w:noProof/>
                <w:webHidden/>
                <w:sz w:val="18"/>
                <w:szCs w:val="18"/>
              </w:rPr>
              <w:fldChar w:fldCharType="end"/>
            </w:r>
          </w:hyperlink>
        </w:p>
        <w:p w14:paraId="183328FE" w14:textId="67777DF5" w:rsidR="00945750" w:rsidRPr="00A024F3" w:rsidRDefault="00052EFF">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62</w:t>
            </w:r>
            <w:r w:rsidR="00945750" w:rsidRPr="00A024F3">
              <w:rPr>
                <w:noProof/>
                <w:webHidden/>
                <w:sz w:val="18"/>
                <w:szCs w:val="18"/>
              </w:rPr>
              <w:fldChar w:fldCharType="end"/>
            </w:r>
          </w:hyperlink>
        </w:p>
        <w:p w14:paraId="7DB85915" w14:textId="4311DCDA" w:rsidR="00945750" w:rsidRPr="00A024F3" w:rsidRDefault="00052EFF">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63</w:t>
            </w:r>
            <w:r w:rsidR="00945750" w:rsidRPr="00A024F3">
              <w:rPr>
                <w:noProof/>
                <w:webHidden/>
                <w:sz w:val="18"/>
                <w:szCs w:val="18"/>
              </w:rPr>
              <w:fldChar w:fldCharType="end"/>
            </w:r>
          </w:hyperlink>
        </w:p>
        <w:p w14:paraId="243E7F67" w14:textId="6F655733" w:rsidR="00945750" w:rsidRPr="00A024F3" w:rsidRDefault="00052EFF">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71</w:t>
            </w:r>
            <w:r w:rsidR="00945750" w:rsidRPr="00A024F3">
              <w:rPr>
                <w:noProof/>
                <w:webHidden/>
                <w:sz w:val="18"/>
                <w:szCs w:val="18"/>
              </w:rPr>
              <w:fldChar w:fldCharType="end"/>
            </w:r>
          </w:hyperlink>
        </w:p>
        <w:p w14:paraId="0CAA672A" w14:textId="63AD2AD8" w:rsidR="00945750" w:rsidRPr="00A024F3" w:rsidRDefault="00052EFF">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71</w:t>
            </w:r>
            <w:r w:rsidR="00945750" w:rsidRPr="00A024F3">
              <w:rPr>
                <w:noProof/>
                <w:webHidden/>
                <w:sz w:val="18"/>
                <w:szCs w:val="18"/>
              </w:rPr>
              <w:fldChar w:fldCharType="end"/>
            </w:r>
          </w:hyperlink>
        </w:p>
        <w:p w14:paraId="00447A72" w14:textId="4CA4D547" w:rsidR="00945750" w:rsidRPr="00A024F3" w:rsidRDefault="00052EFF">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72</w:t>
            </w:r>
            <w:r w:rsidR="00945750" w:rsidRPr="00A024F3">
              <w:rPr>
                <w:noProof/>
                <w:webHidden/>
                <w:sz w:val="18"/>
                <w:szCs w:val="18"/>
              </w:rPr>
              <w:fldChar w:fldCharType="end"/>
            </w:r>
          </w:hyperlink>
        </w:p>
        <w:p w14:paraId="5E1A2621" w14:textId="19E479E6" w:rsidR="00945750" w:rsidRPr="00A024F3" w:rsidRDefault="00052EFF">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sidR="009D7A2C">
              <w:rPr>
                <w:noProof/>
                <w:webHidden/>
                <w:sz w:val="18"/>
                <w:szCs w:val="18"/>
              </w:rPr>
              <w:t>73</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0FA06DE" w14:textId="77777777" w:rsidR="00C0278D" w:rsidRDefault="00C0278D" w:rsidP="00945750">
      <w:pPr>
        <w:pStyle w:val="24"/>
        <w:spacing w:line="259" w:lineRule="auto"/>
        <w:contextualSpacing w:val="0"/>
        <w:jc w:val="center"/>
        <w:outlineLvl w:val="0"/>
        <w:rPr>
          <w:b/>
        </w:rPr>
      </w:pPr>
      <w:bookmarkStart w:id="0" w:name="_Toc189592550"/>
    </w:p>
    <w:p w14:paraId="59BFC6CB" w14:textId="4D0B9904" w:rsidR="00F16B1F" w:rsidRDefault="005410DA" w:rsidP="00945750">
      <w:pPr>
        <w:pStyle w:val="24"/>
        <w:spacing w:line="259" w:lineRule="auto"/>
        <w:contextualSpacing w:val="0"/>
        <w:jc w:val="center"/>
        <w:outlineLvl w:val="0"/>
        <w:rPr>
          <w:b/>
        </w:rPr>
      </w:pPr>
      <w:r w:rsidRPr="008E652A">
        <w:rPr>
          <w:b/>
        </w:rPr>
        <w:t xml:space="preserve">РОЗДІЛ </w:t>
      </w:r>
      <w:r w:rsidR="004A52F2" w:rsidRPr="008E652A">
        <w:rPr>
          <w:b/>
        </w:rPr>
        <w:t>1</w:t>
      </w:r>
      <w:r w:rsidRPr="008E652A">
        <w:rPr>
          <w:b/>
        </w:rPr>
        <w:t>. ВИЗНАЧЕННЯ ТЕРМІНІВ</w:t>
      </w:r>
      <w:bookmarkEnd w:id="0"/>
    </w:p>
    <w:p w14:paraId="7AA600DA" w14:textId="77777777" w:rsidR="005148EE" w:rsidRPr="005148EE" w:rsidRDefault="005148EE" w:rsidP="005148EE">
      <w:pPr>
        <w:rPr>
          <w:lang w:val="uk-UA" w:eastAsia="en-US"/>
        </w:rPr>
      </w:pPr>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27DE9389"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1" w:name="_Toc189592477"/>
      <w:bookmarkStart w:id="2"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1"/>
      <w:bookmarkEnd w:id="2"/>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3" w:name="_Toc189592478"/>
      <w:bookmarkStart w:id="4"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3"/>
      <w:bookmarkEnd w:id="4"/>
    </w:p>
    <w:p w14:paraId="5C2077F8" w14:textId="7D3CBE4A" w:rsidR="004335F1" w:rsidRPr="00174AA1" w:rsidRDefault="004335F1" w:rsidP="004335F1">
      <w:pPr>
        <w:ind w:firstLine="567"/>
        <w:jc w:val="both"/>
        <w:outlineLvl w:val="0"/>
        <w:rPr>
          <w:b/>
          <w:color w:val="000000"/>
          <w:sz w:val="18"/>
          <w:szCs w:val="18"/>
          <w:lang w:val="uk-UA"/>
        </w:rPr>
      </w:pPr>
      <w:bookmarkStart w:id="5" w:name="_Toc189592479"/>
      <w:bookmarkStart w:id="6"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5"/>
      <w:bookmarkEnd w:id="6"/>
    </w:p>
    <w:p w14:paraId="25260858" w14:textId="77777777" w:rsidR="00CD4E04" w:rsidRPr="00174AA1" w:rsidRDefault="00860F99" w:rsidP="00E622D2">
      <w:pPr>
        <w:ind w:firstLine="567"/>
        <w:jc w:val="both"/>
        <w:outlineLvl w:val="0"/>
        <w:rPr>
          <w:sz w:val="18"/>
          <w:szCs w:val="18"/>
          <w:shd w:val="clear" w:color="auto" w:fill="FFFFFF"/>
          <w:lang w:val="uk-UA"/>
        </w:rPr>
      </w:pPr>
      <w:bookmarkStart w:id="7" w:name="_Toc189592480"/>
      <w:bookmarkStart w:id="8"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7"/>
      <w:bookmarkEnd w:id="8"/>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9" w:name="_Toc189592481"/>
      <w:bookmarkStart w:id="10" w:name="_Toc189592555"/>
      <w:r w:rsidRPr="00174AA1">
        <w:rPr>
          <w:b/>
          <w:sz w:val="18"/>
          <w:szCs w:val="18"/>
          <w:lang w:val="uk-UA"/>
        </w:rPr>
        <w:t xml:space="preserve">ВРУ </w:t>
      </w:r>
      <w:r w:rsidRPr="00174AA1">
        <w:rPr>
          <w:sz w:val="18"/>
          <w:szCs w:val="18"/>
          <w:lang w:val="uk-UA"/>
        </w:rPr>
        <w:t>– валютний ринок України.</w:t>
      </w:r>
      <w:bookmarkEnd w:id="9"/>
      <w:bookmarkEnd w:id="10"/>
    </w:p>
    <w:p w14:paraId="46FB090D" w14:textId="4BF2148C" w:rsidR="007C604C" w:rsidRPr="00174AA1" w:rsidRDefault="007C604C" w:rsidP="00E622D2">
      <w:pPr>
        <w:ind w:firstLine="567"/>
        <w:jc w:val="both"/>
        <w:outlineLvl w:val="0"/>
        <w:rPr>
          <w:sz w:val="18"/>
          <w:szCs w:val="18"/>
          <w:shd w:val="clear" w:color="auto" w:fill="FFFFFF"/>
          <w:lang w:val="uk-UA"/>
        </w:rPr>
      </w:pPr>
      <w:bookmarkStart w:id="11" w:name="_Toc189592482"/>
      <w:bookmarkStart w:id="12"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1"/>
      <w:bookmarkEnd w:id="12"/>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3" w:name="_Toc189592483"/>
      <w:bookmarkStart w:id="14"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3"/>
      <w:bookmarkEnd w:id="14"/>
    </w:p>
    <w:p w14:paraId="347B9EA0" w14:textId="73849B4E" w:rsidR="00860F99" w:rsidRPr="008E652A" w:rsidRDefault="00860F99" w:rsidP="00E622D2">
      <w:pPr>
        <w:ind w:firstLine="567"/>
        <w:jc w:val="both"/>
        <w:outlineLvl w:val="0"/>
        <w:rPr>
          <w:sz w:val="18"/>
          <w:szCs w:val="18"/>
          <w:lang w:val="uk-UA"/>
        </w:rPr>
      </w:pPr>
      <w:bookmarkStart w:id="15" w:name="_Toc189592484"/>
      <w:bookmarkStart w:id="16"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5"/>
      <w:bookmarkEnd w:id="16"/>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368DD554"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або повідомлений Клієнтом/Представником Банку в іншому прийнятному для Банку порядку</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w:t>
      </w:r>
      <w:r w:rsidR="00CB7F72" w:rsidRPr="00CB7F72">
        <w:rPr>
          <w:rFonts w:ascii="Times New Roman" w:eastAsia="MS Mincho" w:hAnsi="Times New Roman" w:cs="Times New Roman"/>
          <w:sz w:val="18"/>
          <w:szCs w:val="18"/>
        </w:rPr>
        <w:t xml:space="preserve">та </w:t>
      </w:r>
      <w:r w:rsidR="00CB7F72" w:rsidRPr="00CB7F72">
        <w:rPr>
          <w:rFonts w:ascii="Times New Roman" w:hAnsi="Times New Roman" w:cs="Times New Roman"/>
          <w:sz w:val="18"/>
          <w:szCs w:val="18"/>
        </w:rPr>
        <w:t xml:space="preserve">може використовуватись для отримання ОТР-пароля при проведенні операцій за допомогою Системи </w:t>
      </w:r>
      <w:r w:rsidR="0051184C">
        <w:rPr>
          <w:rFonts w:ascii="Times New Roman" w:hAnsi="Times New Roman" w:cs="Times New Roman"/>
          <w:sz w:val="18"/>
          <w:szCs w:val="18"/>
        </w:rPr>
        <w:t>дистанційного обслуговування</w:t>
      </w:r>
      <w:r w:rsidR="00CB7F72" w:rsidRPr="00CB7F72">
        <w:rPr>
          <w:rFonts w:ascii="Times New Roman" w:hAnsi="Times New Roman" w:cs="Times New Roman"/>
          <w:sz w:val="18"/>
          <w:szCs w:val="18"/>
        </w:rPr>
        <w:t xml:space="preserve">, </w:t>
      </w:r>
      <w:r w:rsidR="00CB7F72" w:rsidRPr="00CB7F72">
        <w:rPr>
          <w:rFonts w:ascii="Times New Roman" w:eastAsia="MS Mincho" w:hAnsi="Times New Roman" w:cs="Times New Roman"/>
          <w:sz w:val="18"/>
          <w:szCs w:val="18"/>
        </w:rPr>
        <w:t>Текстових повідомлень, пов’язаних з обслуговуванням Клієнта Банком</w:t>
      </w:r>
      <w:r w:rsidRPr="008E652A">
        <w:rPr>
          <w:rFonts w:ascii="Times New Roman" w:hAnsi="Times New Roman" w:cs="Times New Roman"/>
          <w:sz w:val="18"/>
          <w:szCs w:val="18"/>
        </w:rPr>
        <w:t xml:space="preserve">.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7" w:name="_Toc189592485"/>
      <w:bookmarkStart w:id="18"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7"/>
      <w:bookmarkEnd w:id="18"/>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304AA518"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w:t>
      </w:r>
      <w:r w:rsidR="00B200C7">
        <w:rPr>
          <w:sz w:val="18"/>
          <w:szCs w:val="18"/>
          <w:lang w:val="uk-UA"/>
        </w:rPr>
        <w:t>Е</w:t>
      </w:r>
      <w:r w:rsidR="009E0734" w:rsidRPr="008E652A">
        <w:rPr>
          <w:sz w:val="18"/>
          <w:szCs w:val="18"/>
          <w:lang w:val="uk-UA"/>
        </w:rPr>
        <w:t xml:space="preserve"> </w:t>
      </w:r>
      <w:r w:rsidR="00B200C7">
        <w:rPr>
          <w:sz w:val="18"/>
          <w:szCs w:val="18"/>
          <w:lang w:val="uk-UA"/>
        </w:rPr>
        <w:t>ОБСЛУГОВУВАННЯ</w:t>
      </w:r>
      <w:r w:rsidR="009E0734" w:rsidRPr="008E652A">
        <w:rPr>
          <w:sz w:val="18"/>
          <w:szCs w:val="18"/>
          <w:lang w:val="uk-UA"/>
        </w:rPr>
        <w:t>»</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3AAC5B2B"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00D97A2B">
        <w:rPr>
          <w:sz w:val="18"/>
          <w:szCs w:val="18"/>
          <w:lang w:val="uk-UA"/>
        </w:rPr>
        <w:t>,</w:t>
      </w:r>
      <w:r w:rsidRPr="008E652A">
        <w:rPr>
          <w:sz w:val="18"/>
          <w:szCs w:val="18"/>
          <w:lang w:val="uk-UA"/>
        </w:rPr>
        <w:t xml:space="preserve">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0132451C" w:rsidR="00860F99" w:rsidRPr="008E652A" w:rsidRDefault="00860F99" w:rsidP="00FD2F8B">
      <w:pPr>
        <w:ind w:firstLine="567"/>
        <w:jc w:val="both"/>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w:t>
      </w:r>
      <w:r w:rsidR="00FD2F8B">
        <w:rPr>
          <w:sz w:val="18"/>
          <w:szCs w:val="18"/>
          <w:lang w:val="uk-UA"/>
        </w:rPr>
        <w:t xml:space="preserve">для дистанційного </w:t>
      </w:r>
      <w:r w:rsidRPr="008E652A">
        <w:rPr>
          <w:sz w:val="18"/>
          <w:szCs w:val="18"/>
          <w:lang w:val="uk-UA"/>
        </w:rPr>
        <w:t>обслуговування Клієнтів Банку</w:t>
      </w:r>
      <w:r w:rsidR="00FD2F8B" w:rsidRPr="00FD2F8B">
        <w:rPr>
          <w:sz w:val="18"/>
          <w:szCs w:val="18"/>
          <w:lang w:val="uk-UA"/>
        </w:rPr>
        <w:t xml:space="preserve"> </w:t>
      </w:r>
      <w:r w:rsidR="00FD2F8B">
        <w:rPr>
          <w:sz w:val="18"/>
          <w:szCs w:val="18"/>
          <w:lang w:val="uk-UA"/>
        </w:rPr>
        <w:t>у вхідному та вихідному режимах з використанням телефонного або інших каналів зв’язку, що підтримуються Контакт-центром</w:t>
      </w:r>
      <w:r w:rsidR="00FD2F8B">
        <w:rPr>
          <w:rStyle w:val="ad"/>
        </w:rPr>
        <w:t/>
      </w:r>
      <w:r w:rsidRPr="008E652A">
        <w:rPr>
          <w:sz w:val="18"/>
          <w:szCs w:val="18"/>
          <w:lang w:val="uk-UA"/>
        </w:rPr>
        <w:t>,</w:t>
      </w:r>
      <w:r w:rsidR="00FD2F8B">
        <w:rPr>
          <w:sz w:val="18"/>
          <w:szCs w:val="18"/>
          <w:lang w:val="uk-UA"/>
        </w:rPr>
        <w:t xml:space="preserve"> контактні</w:t>
      </w:r>
      <w:r w:rsidRPr="008E652A">
        <w:rPr>
          <w:sz w:val="18"/>
          <w:szCs w:val="18"/>
          <w:lang w:val="uk-UA"/>
        </w:rPr>
        <w:t xml:space="preserve">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lastRenderedPageBreak/>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289AD9B4"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D6259A">
        <w:rPr>
          <w:b/>
          <w:color w:val="auto"/>
          <w:sz w:val="18"/>
          <w:szCs w:val="18"/>
          <w:shd w:val="clear" w:color="auto" w:fill="FFFFFF"/>
          <w:lang w:val="uk-UA"/>
        </w:rPr>
        <w:t>есенджер</w:t>
      </w:r>
      <w:r w:rsidRPr="00D6259A">
        <w:rPr>
          <w:color w:val="auto"/>
          <w:sz w:val="18"/>
          <w:szCs w:val="18"/>
          <w:shd w:val="clear" w:color="auto" w:fill="FFFFFF"/>
          <w:lang w:val="uk-UA"/>
        </w:rPr>
        <w:t xml:space="preserve"> - служба для обміну текстовими повідомленнями</w:t>
      </w:r>
      <w:r w:rsidR="00C51A01">
        <w:rPr>
          <w:color w:val="auto"/>
          <w:sz w:val="18"/>
          <w:szCs w:val="18"/>
          <w:shd w:val="clear" w:color="auto" w:fill="FFFFFF"/>
          <w:lang w:val="uk-UA"/>
        </w:rPr>
        <w:t>, файлами</w:t>
      </w:r>
      <w:r w:rsidRPr="00D6259A">
        <w:rPr>
          <w:color w:val="auto"/>
          <w:sz w:val="18"/>
          <w:szCs w:val="18"/>
          <w:shd w:val="clear" w:color="auto" w:fill="FFFFFF"/>
          <w:lang w:val="uk-UA"/>
        </w:rPr>
        <w:t xml:space="preserve">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29688B6A" w14:textId="72344658" w:rsidR="00B8679A" w:rsidRDefault="00B8679A" w:rsidP="00E622D2">
      <w:pPr>
        <w:pStyle w:val="Default"/>
        <w:ind w:firstLine="567"/>
        <w:jc w:val="both"/>
        <w:rPr>
          <w:b/>
          <w:color w:val="auto"/>
          <w:sz w:val="18"/>
          <w:szCs w:val="18"/>
          <w:lang w:val="uk-UA"/>
        </w:rPr>
      </w:pPr>
      <w:r w:rsidRPr="00B8679A">
        <w:rPr>
          <w:b/>
          <w:color w:val="auto"/>
          <w:sz w:val="18"/>
          <w:szCs w:val="18"/>
          <w:lang w:val="uk-UA"/>
        </w:rPr>
        <w:t>М</w:t>
      </w:r>
      <w:r w:rsidRPr="005C0F17">
        <w:rPr>
          <w:b/>
          <w:color w:val="auto"/>
          <w:sz w:val="18"/>
          <w:szCs w:val="18"/>
          <w:lang w:val="uk-UA"/>
        </w:rPr>
        <w:t xml:space="preserve">иттєвий кредитовий переказ </w:t>
      </w:r>
      <w:r w:rsidR="003A01BD" w:rsidRPr="00BB0060">
        <w:rPr>
          <w:b/>
          <w:color w:val="auto"/>
          <w:sz w:val="18"/>
          <w:szCs w:val="18"/>
          <w:lang w:val="uk-UA"/>
        </w:rPr>
        <w:t xml:space="preserve">або </w:t>
      </w:r>
      <w:r w:rsidR="003A01BD">
        <w:rPr>
          <w:b/>
          <w:color w:val="auto"/>
          <w:sz w:val="18"/>
          <w:szCs w:val="18"/>
          <w:lang w:val="uk-UA"/>
        </w:rPr>
        <w:t xml:space="preserve">Миттєвий </w:t>
      </w:r>
      <w:r w:rsidR="005C0F17">
        <w:rPr>
          <w:b/>
          <w:color w:val="auto"/>
          <w:sz w:val="18"/>
          <w:szCs w:val="18"/>
          <w:lang w:val="uk-UA"/>
        </w:rPr>
        <w:t xml:space="preserve">платіж </w:t>
      </w:r>
      <w:r w:rsidR="005C0F17" w:rsidRPr="005C0F17">
        <w:rPr>
          <w:b/>
          <w:color w:val="auto"/>
          <w:sz w:val="18"/>
          <w:szCs w:val="18"/>
          <w:lang w:val="uk-UA"/>
        </w:rPr>
        <w:t>на IBAN</w:t>
      </w:r>
      <w:r w:rsidR="003A01BD">
        <w:rPr>
          <w:b/>
          <w:color w:val="auto"/>
          <w:sz w:val="18"/>
          <w:szCs w:val="18"/>
          <w:lang w:val="uk-UA"/>
        </w:rPr>
        <w:t xml:space="preserve"> </w:t>
      </w:r>
      <w:r w:rsidR="007351BB">
        <w:rPr>
          <w:b/>
          <w:color w:val="auto"/>
          <w:sz w:val="18"/>
          <w:szCs w:val="18"/>
          <w:lang w:val="uk-UA"/>
        </w:rPr>
        <w:t>або</w:t>
      </w:r>
      <w:r w:rsidR="005C0F17">
        <w:rPr>
          <w:b/>
          <w:color w:val="auto"/>
          <w:sz w:val="18"/>
          <w:szCs w:val="18"/>
          <w:lang w:val="uk-UA"/>
        </w:rPr>
        <w:t xml:space="preserve"> Миттєвий переказ НБУ</w:t>
      </w:r>
      <w:r w:rsidR="007351BB">
        <w:rPr>
          <w:b/>
          <w:color w:val="auto"/>
          <w:sz w:val="18"/>
          <w:szCs w:val="18"/>
          <w:lang w:val="uk-UA"/>
        </w:rPr>
        <w:t xml:space="preserve"> </w:t>
      </w:r>
      <w:r w:rsidRPr="005C0F17">
        <w:rPr>
          <w:b/>
          <w:color w:val="auto"/>
          <w:sz w:val="18"/>
          <w:szCs w:val="18"/>
          <w:lang w:val="uk-UA"/>
        </w:rPr>
        <w:t xml:space="preserve">- </w:t>
      </w:r>
      <w:r w:rsidR="00C46C83">
        <w:rPr>
          <w:color w:val="auto"/>
          <w:sz w:val="18"/>
          <w:szCs w:val="18"/>
          <w:lang w:val="uk-UA"/>
        </w:rPr>
        <w:t>К</w:t>
      </w:r>
      <w:r w:rsidRPr="005C0F17">
        <w:rPr>
          <w:color w:val="auto"/>
          <w:sz w:val="18"/>
          <w:szCs w:val="18"/>
          <w:lang w:val="uk-UA"/>
        </w:rPr>
        <w:t xml:space="preserve">редитовий переказ, що виконується невідкладно з моменту прийняття </w:t>
      </w:r>
      <w:r w:rsidR="00C46C83">
        <w:rPr>
          <w:color w:val="auto"/>
          <w:sz w:val="18"/>
          <w:szCs w:val="18"/>
          <w:lang w:val="uk-UA"/>
        </w:rPr>
        <w:t>П</w:t>
      </w:r>
      <w:r w:rsidRPr="005C0F17">
        <w:rPr>
          <w:color w:val="auto"/>
          <w:sz w:val="18"/>
          <w:szCs w:val="18"/>
          <w:lang w:val="uk-UA"/>
        </w:rPr>
        <w:t>латіжної інструкції</w:t>
      </w:r>
      <w:r>
        <w:rPr>
          <w:color w:val="auto"/>
          <w:sz w:val="18"/>
          <w:szCs w:val="18"/>
          <w:lang w:val="uk-UA"/>
        </w:rPr>
        <w:t>.</w:t>
      </w:r>
    </w:p>
    <w:p w14:paraId="51F02A5C" w14:textId="2B60534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622CD53C"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052EFF"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C27042">
      <w:pPr>
        <w:numPr>
          <w:ilvl w:val="0"/>
          <w:numId w:val="20"/>
        </w:numPr>
        <w:ind w:left="851" w:hanging="284"/>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283A5F9B" w:rsidR="00860F99"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62728D41" w14:textId="7DC31793" w:rsidR="001221AE" w:rsidRPr="008E652A" w:rsidRDefault="001221AE" w:rsidP="00E622D2">
      <w:pPr>
        <w:pStyle w:val="Default"/>
        <w:ind w:firstLine="567"/>
        <w:jc w:val="both"/>
        <w:rPr>
          <w:color w:val="auto"/>
          <w:sz w:val="18"/>
          <w:szCs w:val="18"/>
          <w:lang w:val="uk-UA"/>
        </w:rPr>
      </w:pPr>
      <w:r w:rsidRPr="0003188A">
        <w:rPr>
          <w:b/>
          <w:bCs/>
          <w:sz w:val="18"/>
          <w:szCs w:val="18"/>
          <w:lang w:val="uk-UA"/>
        </w:rPr>
        <w:t xml:space="preserve">Обмін іноземної валюти – </w:t>
      </w:r>
      <w:r w:rsidRPr="0003188A">
        <w:rPr>
          <w:bCs/>
          <w:sz w:val="18"/>
          <w:szCs w:val="18"/>
          <w:lang w:val="uk-UA"/>
        </w:rPr>
        <w:t>це операція купівлі (продажу) однієї іноземної валюти за іншу іноземну валюту</w:t>
      </w:r>
      <w:r>
        <w:rPr>
          <w:bCs/>
          <w:sz w:val="18"/>
          <w:szCs w:val="18"/>
          <w:lang w:val="uk-UA"/>
        </w:rPr>
        <w:t>.</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FFBC62D" w14:textId="6E8DA804" w:rsidR="00CB5FA2" w:rsidRDefault="00860F99" w:rsidP="0001613A">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 xml:space="preserve">. </w:t>
      </w:r>
      <w:r w:rsidR="0001613A" w:rsidRPr="00346146">
        <w:t>Тривалість</w:t>
      </w:r>
      <w:r w:rsidR="0001613A" w:rsidRPr="00B46B98">
        <w:t xml:space="preserve"> операційного часу </w:t>
      </w:r>
      <w:r w:rsidR="0001613A">
        <w:t xml:space="preserve">(за Київським часом) </w:t>
      </w:r>
      <w:r w:rsidR="0001613A" w:rsidRPr="00B46B98">
        <w:t>встановлюється</w:t>
      </w:r>
      <w:r w:rsidR="0001613A" w:rsidRPr="008F3B83">
        <w:t>:</w:t>
      </w:r>
    </w:p>
    <w:p w14:paraId="4B73A268" w14:textId="77777777" w:rsidR="0090303B" w:rsidRPr="0090303B" w:rsidRDefault="0090303B" w:rsidP="0090303B">
      <w:pPr>
        <w:rPr>
          <w:lang w:val="uk-UA" w:eastAsia="en-US"/>
        </w:rPr>
      </w:pPr>
    </w:p>
    <w:tbl>
      <w:tblPr>
        <w:tblW w:w="10206" w:type="dxa"/>
        <w:tblInd w:w="-8" w:type="dxa"/>
        <w:tblLayout w:type="fixed"/>
        <w:tblLook w:val="00A0" w:firstRow="1" w:lastRow="0" w:firstColumn="1" w:lastColumn="0" w:noHBand="0" w:noVBand="0"/>
      </w:tblPr>
      <w:tblGrid>
        <w:gridCol w:w="1843"/>
        <w:gridCol w:w="4111"/>
        <w:gridCol w:w="4252"/>
      </w:tblGrid>
      <w:tr w:rsidR="00451308" w:rsidRPr="008E652A" w14:paraId="58C4AF19" w14:textId="77777777" w:rsidTr="002D3C8E">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49289118" w14:textId="6ED1FC4C" w:rsidR="003D18AC" w:rsidRPr="008E652A" w:rsidRDefault="007B457B" w:rsidP="003D18A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3DCD989C" w14:textId="24040460" w:rsidR="00451308" w:rsidRPr="008E652A" w:rsidRDefault="009A64BC" w:rsidP="003D18A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за Київським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136465ED" w14:textId="53176355" w:rsidR="00451308" w:rsidRPr="008E652A" w:rsidRDefault="000B6256" w:rsidP="003E4F5A">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w:t>
            </w:r>
            <w:r w:rsidR="00451308" w:rsidRPr="008E652A">
              <w:rPr>
                <w:i/>
                <w:iCs/>
                <w:color w:val="000000"/>
                <w:sz w:val="18"/>
                <w:szCs w:val="18"/>
                <w:lang w:val="uk-UA"/>
              </w:rPr>
              <w:t xml:space="preserve">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0DA6F2FE" w14:textId="661D0F86" w:rsidR="00451308" w:rsidRPr="008E652A" w:rsidRDefault="00451308" w:rsidP="003E4F5A">
            <w:pPr>
              <w:autoSpaceDE w:val="0"/>
              <w:autoSpaceDN w:val="0"/>
              <w:adjustRightInd w:val="0"/>
              <w:jc w:val="center"/>
              <w:rPr>
                <w:i/>
                <w:iCs/>
                <w:color w:val="000000"/>
                <w:sz w:val="18"/>
                <w:szCs w:val="18"/>
                <w:lang w:val="uk-UA"/>
              </w:rPr>
            </w:pPr>
            <w:r w:rsidRPr="008E652A">
              <w:rPr>
                <w:i/>
                <w:iCs/>
                <w:color w:val="000000"/>
                <w:sz w:val="18"/>
                <w:szCs w:val="18"/>
                <w:lang w:val="uk-UA"/>
              </w:rPr>
              <w:t xml:space="preserve">щодо </w:t>
            </w:r>
            <w:r w:rsidR="003E4F5A" w:rsidRPr="008E652A">
              <w:rPr>
                <w:i/>
                <w:iCs/>
                <w:color w:val="000000"/>
                <w:sz w:val="18"/>
                <w:szCs w:val="18"/>
                <w:lang w:val="uk-UA"/>
              </w:rPr>
              <w:t>операцій</w:t>
            </w:r>
            <w:r w:rsidRPr="008E652A">
              <w:rPr>
                <w:i/>
                <w:iCs/>
                <w:color w:val="000000"/>
                <w:sz w:val="18"/>
                <w:szCs w:val="18"/>
                <w:lang w:val="uk-UA"/>
              </w:rPr>
              <w:t xml:space="preserve"> в іноземній валюті</w:t>
            </w:r>
          </w:p>
        </w:tc>
      </w:tr>
      <w:tr w:rsidR="003A7D57" w:rsidRPr="008E652A" w14:paraId="5F6C66A9" w14:textId="77777777" w:rsidTr="002D3C8E">
        <w:trPr>
          <w:trHeight w:val="368"/>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0C7E2E19" w14:textId="6B3F6193" w:rsidR="003A7D57" w:rsidRPr="008E652A" w:rsidRDefault="003A7D57" w:rsidP="007F13F3">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tc>
        <w:tc>
          <w:tcPr>
            <w:tcW w:w="8363" w:type="dxa"/>
            <w:gridSpan w:val="2"/>
            <w:tcBorders>
              <w:top w:val="single" w:sz="6" w:space="0" w:color="008250"/>
              <w:left w:val="single" w:sz="6" w:space="0" w:color="auto"/>
              <w:bottom w:val="single" w:sz="6" w:space="0" w:color="008250"/>
              <w:right w:val="single" w:sz="6" w:space="0" w:color="008250"/>
            </w:tcBorders>
          </w:tcPr>
          <w:p w14:paraId="790567CF" w14:textId="224A1CF1" w:rsidR="003A7D57" w:rsidRPr="008E652A" w:rsidRDefault="003A7D57" w:rsidP="009E535F">
            <w:pPr>
              <w:autoSpaceDE w:val="0"/>
              <w:autoSpaceDN w:val="0"/>
              <w:adjustRightInd w:val="0"/>
              <w:jc w:val="center"/>
              <w:rPr>
                <w:b/>
                <w:color w:val="000000"/>
                <w:sz w:val="18"/>
                <w:szCs w:val="18"/>
                <w:lang w:val="uk-UA"/>
              </w:rPr>
            </w:pPr>
            <w:r w:rsidRPr="008E652A">
              <w:rPr>
                <w:b/>
                <w:color w:val="000000"/>
                <w:sz w:val="20"/>
                <w:szCs w:val="20"/>
                <w:lang w:val="uk-UA"/>
              </w:rPr>
              <w:t>з 0</w:t>
            </w:r>
            <w:r>
              <w:rPr>
                <w:b/>
                <w:color w:val="000000"/>
                <w:sz w:val="20"/>
                <w:szCs w:val="20"/>
                <w:lang w:val="uk-UA"/>
              </w:rPr>
              <w:t>8</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3</w:t>
            </w:r>
            <w:r w:rsidRPr="008E652A">
              <w:rPr>
                <w:b/>
                <w:color w:val="000000"/>
                <w:sz w:val="20"/>
                <w:szCs w:val="20"/>
                <w:lang w:val="uk-UA"/>
              </w:rPr>
              <w:t>0,</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3A7D57" w:rsidRPr="008E652A" w14:paraId="46FCE309" w14:textId="77777777" w:rsidTr="002D3C8E">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D3938C6"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758B7EBF" w14:textId="77777777" w:rsidR="003A7D57" w:rsidRPr="008E652A" w:rsidRDefault="003A7D57" w:rsidP="00946783">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на паперових носіях на 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переказ без згоди платника) (стягнення) </w:t>
            </w:r>
            <w:r w:rsidRPr="008E652A">
              <w:rPr>
                <w:b/>
                <w:noProof/>
                <w:sz w:val="18"/>
                <w:szCs w:val="18"/>
                <w:u w:val="single"/>
                <w:lang w:val="uk-UA"/>
              </w:rPr>
              <w:t xml:space="preserve">на </w:t>
            </w:r>
            <w:r w:rsidRPr="008E652A">
              <w:rPr>
                <w:b/>
                <w:noProof/>
                <w:sz w:val="18"/>
                <w:szCs w:val="18"/>
                <w:u w:val="single"/>
                <w:lang w:val="uk-UA"/>
              </w:rPr>
              <w:lastRenderedPageBreak/>
              <w:t>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4743F3DF" w14:textId="2F0F35B0" w:rsidR="003A7D57" w:rsidRPr="008E652A" w:rsidRDefault="003A7D57" w:rsidP="00946783">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68BBFD92" w14:textId="2E5D76DF" w:rsidR="003A7D57" w:rsidRPr="008E652A" w:rsidRDefault="003A7D57" w:rsidP="00214A5B">
            <w:pPr>
              <w:autoSpaceDE w:val="0"/>
              <w:autoSpaceDN w:val="0"/>
              <w:adjustRightInd w:val="0"/>
              <w:jc w:val="center"/>
              <w:rPr>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на паперових 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(дебетовий переказ без згоди платника) (стягнення) </w:t>
            </w:r>
            <w:r w:rsidRPr="008E652A">
              <w:rPr>
                <w:b/>
                <w:sz w:val="18"/>
                <w:szCs w:val="18"/>
                <w:u w:val="single"/>
                <w:lang w:val="uk-UA"/>
              </w:rPr>
              <w:lastRenderedPageBreak/>
              <w:t>на паперових носіях та в електронній форм</w:t>
            </w:r>
            <w:r w:rsidRPr="008E652A">
              <w:rPr>
                <w:sz w:val="18"/>
                <w:szCs w:val="18"/>
                <w:lang w:val="uk-UA"/>
              </w:rPr>
              <w:t>і – приймаються</w:t>
            </w:r>
          </w:p>
          <w:p w14:paraId="16C73D9F" w14:textId="49C783E0" w:rsidR="003A7D57" w:rsidRPr="008E652A" w:rsidRDefault="003A7D57" w:rsidP="00001AB5">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39C5138" w14:textId="2C87002E" w:rsidR="003A7D57" w:rsidRPr="008E652A" w:rsidRDefault="003A7D57" w:rsidP="00214A5B">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3EE48B1D" w14:textId="36184925" w:rsidR="003A7D57" w:rsidRPr="008E652A" w:rsidRDefault="003A7D57" w:rsidP="00B076C3">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60B9B319" w14:textId="44697F37" w:rsidR="003A7D57" w:rsidRPr="008E652A" w:rsidRDefault="003A7D57" w:rsidP="00B076C3">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7E8834BB" w14:textId="425433D8" w:rsidR="003A7D57" w:rsidRPr="008E652A" w:rsidRDefault="003A7D57" w:rsidP="00001AB5">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5BE723" w14:textId="1535CADA" w:rsidR="003A7D57" w:rsidRPr="008E652A" w:rsidRDefault="003A7D57" w:rsidP="00214A5B">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42BF17A3" w14:textId="2BAD4019" w:rsidR="003A7D57" w:rsidRPr="008E652A" w:rsidRDefault="003A7D57" w:rsidP="00B076C3">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37FA8D99" w14:textId="04DBB0BA" w:rsidR="003A7D57" w:rsidRPr="008E652A" w:rsidRDefault="003A7D57" w:rsidP="00B076C3">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7F88C93F" w14:textId="77777777" w:rsidR="003A7D57" w:rsidRPr="00A05D39" w:rsidRDefault="003A7D57" w:rsidP="00B076C3">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14EF9A3D" w14:textId="48B26991" w:rsidR="00A05D39" w:rsidRPr="008E652A" w:rsidRDefault="00A05D39" w:rsidP="00A05D39">
            <w:pPr>
              <w:tabs>
                <w:tab w:val="left" w:pos="157"/>
              </w:tabs>
              <w:autoSpaceDE w:val="0"/>
              <w:autoSpaceDN w:val="0"/>
              <w:adjustRightInd w:val="0"/>
              <w:ind w:left="1260"/>
              <w:rPr>
                <w:i/>
                <w:iCs/>
                <w:color w:val="000000"/>
                <w:sz w:val="18"/>
                <w:szCs w:val="18"/>
                <w:lang w:val="uk-UA"/>
              </w:rPr>
            </w:pPr>
          </w:p>
        </w:tc>
      </w:tr>
      <w:tr w:rsidR="003A7D57" w:rsidRPr="008E652A" w14:paraId="095E89B1" w14:textId="77777777" w:rsidTr="002D3C8E">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3C164351"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2207DB3" w14:textId="77777777" w:rsidR="003A7D57" w:rsidRPr="008E652A" w:rsidRDefault="003A7D57" w:rsidP="00946783">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приймаються </w:t>
            </w:r>
          </w:p>
          <w:p w14:paraId="3D21534B" w14:textId="25AEE8AA" w:rsidR="003A7D57" w:rsidRPr="008E652A" w:rsidRDefault="003A7D57" w:rsidP="00946783">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7025A516" w14:textId="7D2579BF" w:rsidR="003A7D57" w:rsidRDefault="003A7D57" w:rsidP="00A012E3">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21BC8502" w14:textId="6C8DE7A2" w:rsidR="00266DE7" w:rsidRPr="00266DE7" w:rsidRDefault="00266DE7" w:rsidP="00A012E3">
            <w:pPr>
              <w:autoSpaceDE w:val="0"/>
              <w:autoSpaceDN w:val="0"/>
              <w:adjustRightInd w:val="0"/>
              <w:jc w:val="center"/>
              <w:rPr>
                <w:sz w:val="18"/>
                <w:szCs w:val="18"/>
                <w:lang w:val="uk-UA"/>
              </w:rPr>
            </w:pPr>
            <w:r w:rsidRPr="00266DE7">
              <w:rPr>
                <w:sz w:val="18"/>
                <w:szCs w:val="18"/>
                <w:lang w:val="uk-UA"/>
              </w:rPr>
              <w:t>приймаються</w:t>
            </w:r>
          </w:p>
          <w:p w14:paraId="51924400" w14:textId="77777777" w:rsidR="003A7D57" w:rsidRDefault="003A7D57" w:rsidP="00A012E3">
            <w:pPr>
              <w:autoSpaceDE w:val="0"/>
              <w:autoSpaceDN w:val="0"/>
              <w:adjustRightInd w:val="0"/>
              <w:jc w:val="center"/>
              <w:rPr>
                <w:b/>
                <w:sz w:val="18"/>
                <w:szCs w:val="18"/>
                <w:lang w:val="uk-UA"/>
              </w:rPr>
            </w:pPr>
            <w:r w:rsidRPr="008E652A">
              <w:rPr>
                <w:b/>
                <w:sz w:val="18"/>
                <w:szCs w:val="18"/>
                <w:lang w:val="uk-UA"/>
              </w:rPr>
              <w:t>з 09:00 до 17:30</w:t>
            </w:r>
          </w:p>
          <w:p w14:paraId="4285280E" w14:textId="64FCCEB1" w:rsidR="00A05D39" w:rsidRPr="008E652A" w:rsidRDefault="00A05D39" w:rsidP="00A012E3">
            <w:pPr>
              <w:autoSpaceDE w:val="0"/>
              <w:autoSpaceDN w:val="0"/>
              <w:adjustRightInd w:val="0"/>
              <w:jc w:val="center"/>
              <w:rPr>
                <w:b/>
                <w:color w:val="000000"/>
                <w:sz w:val="18"/>
                <w:szCs w:val="18"/>
                <w:lang w:val="uk-UA"/>
              </w:rPr>
            </w:pPr>
          </w:p>
        </w:tc>
      </w:tr>
      <w:tr w:rsidR="003A7D57" w:rsidRPr="008E652A" w14:paraId="7AD83687"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6725074D" w14:textId="77777777" w:rsidR="003A7D57" w:rsidRPr="008E652A" w:rsidRDefault="003A7D57"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A1C39DD" w14:textId="2A4FD6D4" w:rsidR="003A7D57" w:rsidRPr="008E652A" w:rsidRDefault="003A7D57" w:rsidP="00BB0C43">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 і Розпорядження про їх відкликання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приймаються </w:t>
            </w:r>
          </w:p>
          <w:p w14:paraId="12960B5D" w14:textId="51DB7084" w:rsidR="003A7D57" w:rsidRPr="008E652A" w:rsidRDefault="003A7D57" w:rsidP="00A36AE6">
            <w:pPr>
              <w:autoSpaceDE w:val="0"/>
              <w:autoSpaceDN w:val="0"/>
              <w:adjustRightInd w:val="0"/>
              <w:jc w:val="center"/>
              <w:rPr>
                <w:color w:val="000000"/>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65DECF4B" w14:textId="68A4875B" w:rsidR="003A7D57" w:rsidRPr="008E652A" w:rsidRDefault="003A7D57" w:rsidP="00CE6CD0">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002E3F0B" w:rsidRPr="002E3F0B">
              <w:rPr>
                <w:b/>
                <w:i/>
                <w:sz w:val="18"/>
                <w:szCs w:val="18"/>
                <w:lang w:val="uk-UA"/>
              </w:rPr>
              <w:t xml:space="preserve">(за умови, що платіжна операція </w:t>
            </w:r>
            <w:r w:rsidR="002E3F0B" w:rsidRPr="002E3F0B">
              <w:rPr>
                <w:b/>
                <w:i/>
                <w:sz w:val="18"/>
                <w:szCs w:val="18"/>
                <w:u w:val="single"/>
                <w:lang w:val="uk-UA"/>
              </w:rPr>
              <w:t>не</w:t>
            </w:r>
            <w:r w:rsidR="002E3F0B" w:rsidRPr="002E3F0B">
              <w:rPr>
                <w:b/>
                <w:i/>
                <w:sz w:val="18"/>
                <w:szCs w:val="18"/>
                <w:lang w:val="uk-UA"/>
              </w:rPr>
              <w:t xml:space="preserve"> підлягає валютному </w:t>
            </w:r>
            <w:r w:rsidR="0032144F">
              <w:rPr>
                <w:b/>
                <w:i/>
                <w:sz w:val="18"/>
                <w:szCs w:val="18"/>
                <w:lang w:val="uk-UA"/>
              </w:rPr>
              <w:t>нагляду (</w:t>
            </w:r>
            <w:r w:rsidR="002E3F0B" w:rsidRPr="002E3F0B">
              <w:rPr>
                <w:b/>
                <w:i/>
                <w:sz w:val="18"/>
                <w:szCs w:val="18"/>
                <w:lang w:val="uk-UA"/>
              </w:rPr>
              <w:t>контролю</w:t>
            </w:r>
            <w:r w:rsidR="0032144F">
              <w:rPr>
                <w:b/>
                <w:i/>
                <w:sz w:val="18"/>
                <w:szCs w:val="18"/>
                <w:lang w:val="uk-UA"/>
              </w:rPr>
              <w:t>)</w:t>
            </w:r>
            <w:r w:rsidR="002E3F0B" w:rsidRPr="002E3F0B">
              <w:rPr>
                <w:b/>
                <w:i/>
                <w:sz w:val="18"/>
                <w:szCs w:val="18"/>
                <w:lang w:val="uk-UA"/>
              </w:rPr>
              <w:t>)</w:t>
            </w:r>
            <w:r w:rsidR="002E3F0B">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00ED2233"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5DC8A657" w14:textId="77777777" w:rsidR="003A7D57" w:rsidRDefault="003A7D57" w:rsidP="00CE6CD0">
            <w:pPr>
              <w:autoSpaceDE w:val="0"/>
              <w:autoSpaceDN w:val="0"/>
              <w:adjustRightInd w:val="0"/>
              <w:jc w:val="center"/>
              <w:rPr>
                <w:b/>
                <w:noProof/>
                <w:sz w:val="18"/>
                <w:szCs w:val="18"/>
                <w:lang w:val="uk-UA"/>
              </w:rPr>
            </w:pPr>
            <w:r w:rsidRPr="008E652A">
              <w:rPr>
                <w:b/>
                <w:noProof/>
                <w:sz w:val="18"/>
                <w:szCs w:val="18"/>
                <w:lang w:val="uk-UA"/>
              </w:rPr>
              <w:t>з 09:00 до 19:00</w:t>
            </w:r>
          </w:p>
          <w:p w14:paraId="213EA1F7" w14:textId="30D10564" w:rsidR="00A05D39" w:rsidRPr="008E652A" w:rsidRDefault="00A05D39" w:rsidP="00CE6CD0">
            <w:pPr>
              <w:autoSpaceDE w:val="0"/>
              <w:autoSpaceDN w:val="0"/>
              <w:adjustRightInd w:val="0"/>
              <w:jc w:val="center"/>
              <w:rPr>
                <w:b/>
                <w:color w:val="000000"/>
                <w:sz w:val="18"/>
                <w:szCs w:val="18"/>
                <w:lang w:val="uk-UA"/>
              </w:rPr>
            </w:pPr>
          </w:p>
        </w:tc>
      </w:tr>
      <w:tr w:rsidR="00A54911" w:rsidRPr="008E652A" w14:paraId="695C03F8"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145BEA1F" w14:textId="77777777" w:rsidR="00A54911" w:rsidRPr="008E652A" w:rsidRDefault="00A54911"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7FFFC8" w14:textId="0AE99F47" w:rsidR="00A54911" w:rsidRPr="00EC1D08" w:rsidRDefault="00A54911" w:rsidP="003A7D5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F845D12" w14:textId="55AED8DC" w:rsidR="00A54911" w:rsidRPr="00EC1D08" w:rsidRDefault="00A54911" w:rsidP="003A7D57">
            <w:pPr>
              <w:tabs>
                <w:tab w:val="left" w:pos="284"/>
              </w:tabs>
              <w:jc w:val="both"/>
              <w:rPr>
                <w:sz w:val="18"/>
                <w:szCs w:val="18"/>
                <w:lang w:val="uk-UA"/>
              </w:rPr>
            </w:pPr>
            <w:r w:rsidRPr="00EC1D08">
              <w:rPr>
                <w:sz w:val="18"/>
                <w:szCs w:val="18"/>
                <w:lang w:val="uk-UA"/>
              </w:rPr>
              <w:t xml:space="preserve">- </w:t>
            </w:r>
            <w:r w:rsidR="00B87506">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03F344F9" w14:textId="7BFCD1A6" w:rsidR="00A54911" w:rsidRPr="00EC1D08" w:rsidRDefault="00A54911" w:rsidP="003A7D57">
            <w:pPr>
              <w:tabs>
                <w:tab w:val="left" w:pos="284"/>
              </w:tabs>
              <w:jc w:val="both"/>
              <w:rPr>
                <w:sz w:val="18"/>
                <w:szCs w:val="18"/>
                <w:lang w:val="uk-UA"/>
              </w:rPr>
            </w:pPr>
            <w:r w:rsidRPr="00EC1D08">
              <w:rPr>
                <w:sz w:val="18"/>
                <w:szCs w:val="18"/>
                <w:lang w:val="uk-UA"/>
              </w:rPr>
              <w:t xml:space="preserve">- </w:t>
            </w:r>
            <w:r w:rsidR="00B87506">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6A9B83C" w14:textId="77777777" w:rsidR="00A54911" w:rsidRDefault="00A54911" w:rsidP="003A7D57">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580D9CFA" w14:textId="77777777" w:rsidR="00A54911" w:rsidRPr="008E652A" w:rsidRDefault="00A54911"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5315C50" w14:textId="1D4C1217" w:rsidR="00A54911" w:rsidRPr="008E652A" w:rsidRDefault="00A54911" w:rsidP="003A7D57">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A86C8F4" w14:textId="18F01C59" w:rsidR="00A54911" w:rsidRPr="008E652A" w:rsidRDefault="00A54911" w:rsidP="002E3F0B">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валютному </w:t>
            </w:r>
            <w:r w:rsidR="0032144F">
              <w:rPr>
                <w:b/>
                <w:i/>
                <w:sz w:val="18"/>
                <w:szCs w:val="18"/>
                <w:lang w:val="uk-UA"/>
              </w:rPr>
              <w:t>нагляду (</w:t>
            </w:r>
            <w:r w:rsidRPr="002E3F0B">
              <w:rPr>
                <w:b/>
                <w:i/>
                <w:sz w:val="18"/>
                <w:szCs w:val="18"/>
                <w:lang w:val="uk-UA"/>
              </w:rPr>
              <w:t>контролю)</w:t>
            </w:r>
            <w:r w:rsidR="0032144F">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00ED2233"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71AF339D" w14:textId="4334F7A2" w:rsidR="00A54911" w:rsidRPr="008E652A" w:rsidRDefault="00A54911" w:rsidP="002E3F0B">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A54911" w:rsidRPr="008E652A" w14:paraId="761EAF1F" w14:textId="77777777" w:rsidTr="002D3C8E">
        <w:trPr>
          <w:trHeight w:val="267"/>
        </w:trPr>
        <w:tc>
          <w:tcPr>
            <w:tcW w:w="1843" w:type="dxa"/>
            <w:vMerge/>
            <w:tcBorders>
              <w:top w:val="single" w:sz="6" w:space="0" w:color="auto"/>
              <w:left w:val="single" w:sz="6" w:space="0" w:color="auto"/>
              <w:bottom w:val="single" w:sz="6" w:space="0" w:color="auto"/>
              <w:right w:val="single" w:sz="6" w:space="0" w:color="auto"/>
            </w:tcBorders>
            <w:vAlign w:val="center"/>
          </w:tcPr>
          <w:p w14:paraId="3305ACF9" w14:textId="77777777" w:rsidR="00A54911" w:rsidRPr="008E652A" w:rsidRDefault="00A54911"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77382ABF" w14:textId="4E7C525B" w:rsidR="00A54911" w:rsidRDefault="00A54911" w:rsidP="003A7D5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1C54151E" w14:textId="50480D6F" w:rsidR="00A54911" w:rsidRPr="008E652A" w:rsidRDefault="00A54911"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6D90993D" w14:textId="77777777" w:rsidR="00A54911" w:rsidRDefault="00A54911" w:rsidP="003A7D57">
            <w:pPr>
              <w:jc w:val="center"/>
              <w:rPr>
                <w:b/>
                <w:i/>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p w14:paraId="7BC992D0" w14:textId="4EC819BF" w:rsidR="00A05D39" w:rsidRPr="008E652A" w:rsidRDefault="00A05D39" w:rsidP="003A7D57">
            <w:pPr>
              <w:jc w:val="center"/>
              <w:rPr>
                <w:sz w:val="18"/>
                <w:szCs w:val="18"/>
                <w:lang w:val="uk-UA"/>
              </w:rPr>
            </w:pPr>
          </w:p>
        </w:tc>
        <w:tc>
          <w:tcPr>
            <w:tcW w:w="4252" w:type="dxa"/>
            <w:vMerge/>
            <w:tcBorders>
              <w:left w:val="single" w:sz="6" w:space="0" w:color="008250"/>
              <w:bottom w:val="single" w:sz="4" w:space="0" w:color="70AD47" w:themeColor="accent6"/>
              <w:right w:val="single" w:sz="6" w:space="0" w:color="008250"/>
            </w:tcBorders>
          </w:tcPr>
          <w:p w14:paraId="7F1224E7" w14:textId="77777777" w:rsidR="00A54911" w:rsidRPr="008E652A" w:rsidRDefault="00A54911" w:rsidP="00CE6CD0">
            <w:pPr>
              <w:autoSpaceDE w:val="0"/>
              <w:autoSpaceDN w:val="0"/>
              <w:adjustRightInd w:val="0"/>
              <w:jc w:val="center"/>
              <w:rPr>
                <w:sz w:val="18"/>
                <w:szCs w:val="18"/>
                <w:lang w:val="uk-UA"/>
              </w:rPr>
            </w:pPr>
          </w:p>
        </w:tc>
      </w:tr>
      <w:tr w:rsidR="00682CB0" w:rsidRPr="00EC1D08" w14:paraId="2354C4D0" w14:textId="77777777" w:rsidTr="002D3C8E">
        <w:trPr>
          <w:trHeight w:val="267"/>
        </w:trPr>
        <w:tc>
          <w:tcPr>
            <w:tcW w:w="1843" w:type="dxa"/>
            <w:vMerge w:val="restart"/>
            <w:tcBorders>
              <w:top w:val="single" w:sz="6" w:space="0" w:color="auto"/>
              <w:left w:val="single" w:sz="6" w:space="0" w:color="auto"/>
              <w:right w:val="single" w:sz="6" w:space="0" w:color="auto"/>
            </w:tcBorders>
            <w:vAlign w:val="center"/>
          </w:tcPr>
          <w:p w14:paraId="14DDB94B" w14:textId="79B1C6B2" w:rsidR="00682CB0" w:rsidRDefault="00682CB0" w:rsidP="00715C10">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tc>
        <w:tc>
          <w:tcPr>
            <w:tcW w:w="8363" w:type="dxa"/>
            <w:gridSpan w:val="2"/>
            <w:tcBorders>
              <w:top w:val="single" w:sz="6" w:space="0" w:color="008250"/>
              <w:left w:val="single" w:sz="6" w:space="0" w:color="auto"/>
              <w:bottom w:val="single" w:sz="6" w:space="0" w:color="008250"/>
              <w:right w:val="single" w:sz="6" w:space="0" w:color="008250"/>
            </w:tcBorders>
          </w:tcPr>
          <w:p w14:paraId="19D88AE2" w14:textId="06954467" w:rsidR="00682CB0" w:rsidRPr="00EC1D08" w:rsidRDefault="00682CB0" w:rsidP="008C7A7B">
            <w:pPr>
              <w:autoSpaceDE w:val="0"/>
              <w:autoSpaceDN w:val="0"/>
              <w:adjustRightInd w:val="0"/>
              <w:jc w:val="center"/>
              <w:rPr>
                <w:color w:val="000000"/>
                <w:sz w:val="18"/>
                <w:szCs w:val="18"/>
                <w:lang w:val="uk-UA"/>
              </w:rPr>
            </w:pPr>
            <w:r w:rsidRPr="008E652A">
              <w:rPr>
                <w:b/>
                <w:color w:val="000000"/>
                <w:sz w:val="20"/>
                <w:szCs w:val="20"/>
                <w:lang w:val="uk-UA"/>
              </w:rPr>
              <w:t>з 0</w:t>
            </w:r>
            <w:r>
              <w:rPr>
                <w:b/>
                <w:color w:val="000000"/>
                <w:sz w:val="20"/>
                <w:szCs w:val="20"/>
                <w:lang w:val="uk-UA"/>
              </w:rPr>
              <w:t>8</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3</w:t>
            </w:r>
            <w:r w:rsidRPr="008E652A">
              <w:rPr>
                <w:b/>
                <w:color w:val="000000"/>
                <w:sz w:val="20"/>
                <w:szCs w:val="20"/>
                <w:lang w:val="uk-UA"/>
              </w:rPr>
              <w:t>0,</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682CB0" w:rsidRPr="00EC1D08" w14:paraId="4F3E838C" w14:textId="77777777" w:rsidTr="002D3C8E">
        <w:trPr>
          <w:trHeight w:val="267"/>
        </w:trPr>
        <w:tc>
          <w:tcPr>
            <w:tcW w:w="1843" w:type="dxa"/>
            <w:vMerge/>
            <w:tcBorders>
              <w:left w:val="single" w:sz="6" w:space="0" w:color="auto"/>
              <w:right w:val="single" w:sz="6" w:space="0" w:color="auto"/>
            </w:tcBorders>
            <w:vAlign w:val="center"/>
          </w:tcPr>
          <w:p w14:paraId="3C2CA5E8" w14:textId="17357AB9" w:rsidR="00682CB0" w:rsidRPr="008E652A" w:rsidRDefault="00682CB0"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1403937" w14:textId="1270469A" w:rsidR="00682CB0" w:rsidRPr="00EC1D08" w:rsidRDefault="00682CB0" w:rsidP="003A7D57">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7DFCE9F" w14:textId="28D47D5C" w:rsidR="00682CB0" w:rsidRPr="00EC1D08" w:rsidRDefault="00682CB0" w:rsidP="003A7D5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500662DB" w14:textId="1551A7AB" w:rsidR="00682CB0" w:rsidRPr="00EC1D08" w:rsidRDefault="00682CB0" w:rsidP="003A7D57">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4997D8D9" w14:textId="58113E96" w:rsidR="00682CB0" w:rsidRDefault="00682CB0" w:rsidP="00B62BF8">
            <w:pPr>
              <w:jc w:val="both"/>
              <w:rPr>
                <w:sz w:val="18"/>
                <w:szCs w:val="18"/>
                <w:lang w:val="uk-UA"/>
              </w:rPr>
            </w:pPr>
            <w:r w:rsidRPr="00EC1D08">
              <w:rPr>
                <w:sz w:val="18"/>
                <w:szCs w:val="18"/>
                <w:lang w:val="uk-UA"/>
              </w:rPr>
              <w:lastRenderedPageBreak/>
              <w:t>- не потребують додаткового  контролю зі сторони Банку</w:t>
            </w:r>
            <w:r>
              <w:rPr>
                <w:sz w:val="18"/>
                <w:szCs w:val="18"/>
                <w:lang w:val="uk-UA"/>
              </w:rPr>
              <w:t xml:space="preserve">, - </w:t>
            </w:r>
          </w:p>
          <w:p w14:paraId="6DCDD091" w14:textId="6A3A24B2" w:rsidR="00682CB0" w:rsidRPr="008E652A" w:rsidRDefault="00682CB0" w:rsidP="00BB3205">
            <w:pPr>
              <w:jc w:val="center"/>
              <w:rPr>
                <w:noProof/>
                <w:sz w:val="18"/>
                <w:szCs w:val="18"/>
                <w:lang w:val="uk-UA"/>
              </w:rPr>
            </w:pPr>
            <w:r w:rsidRPr="008E652A">
              <w:rPr>
                <w:noProof/>
                <w:sz w:val="18"/>
                <w:szCs w:val="18"/>
                <w:lang w:val="uk-UA"/>
              </w:rPr>
              <w:t>приймаються</w:t>
            </w:r>
          </w:p>
          <w:p w14:paraId="7F7A247A" w14:textId="77777777" w:rsidR="00682CB0" w:rsidRDefault="00682CB0" w:rsidP="003A7D57">
            <w:pPr>
              <w:autoSpaceDE w:val="0"/>
              <w:autoSpaceDN w:val="0"/>
              <w:adjustRightInd w:val="0"/>
              <w:jc w:val="center"/>
              <w:rPr>
                <w:b/>
                <w:sz w:val="18"/>
                <w:szCs w:val="18"/>
                <w:lang w:val="uk-UA"/>
              </w:rPr>
            </w:pPr>
            <w:r>
              <w:rPr>
                <w:b/>
                <w:noProof/>
                <w:sz w:val="18"/>
                <w:szCs w:val="18"/>
                <w:lang w:val="uk-UA"/>
              </w:rPr>
              <w:t xml:space="preserve">з 08:00 до </w:t>
            </w:r>
            <w:r>
              <w:rPr>
                <w:b/>
                <w:sz w:val="18"/>
                <w:szCs w:val="18"/>
                <w:lang w:val="uk-UA"/>
              </w:rPr>
              <w:t>23:30</w:t>
            </w:r>
          </w:p>
          <w:p w14:paraId="17E5987D" w14:textId="7FE140A6" w:rsidR="00A05D39" w:rsidRPr="00EC1D08" w:rsidRDefault="00A05D39" w:rsidP="003A7D57">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7069F080" w14:textId="5ED45DE5" w:rsidR="00682CB0" w:rsidRPr="008E652A" w:rsidRDefault="00682CB0" w:rsidP="008C7A7B">
            <w:pPr>
              <w:autoSpaceDE w:val="0"/>
              <w:autoSpaceDN w:val="0"/>
              <w:adjustRightInd w:val="0"/>
              <w:jc w:val="center"/>
              <w:rPr>
                <w:noProof/>
                <w:sz w:val="18"/>
                <w:szCs w:val="18"/>
                <w:lang w:val="uk-UA"/>
              </w:rPr>
            </w:pPr>
            <w:r w:rsidRPr="00EC1D08">
              <w:rPr>
                <w:color w:val="000000"/>
                <w:sz w:val="18"/>
                <w:szCs w:val="18"/>
                <w:lang w:val="uk-UA"/>
              </w:rPr>
              <w:lastRenderedPageBreak/>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006C0DDB" w:rsidRPr="00201DA4" w:rsidDel="006C0DDB">
              <w:rPr>
                <w:b/>
                <w:sz w:val="18"/>
                <w:szCs w:val="18"/>
                <w:lang w:val="uk-UA"/>
              </w:rPr>
              <w:t xml:space="preserve"> </w:t>
            </w:r>
            <w:r w:rsidRPr="00201DA4">
              <w:rPr>
                <w:b/>
                <w:sz w:val="18"/>
                <w:szCs w:val="18"/>
                <w:lang w:val="uk-UA"/>
              </w:rPr>
              <w:t xml:space="preserve">- </w:t>
            </w:r>
            <w:r w:rsidRPr="008E652A">
              <w:rPr>
                <w:noProof/>
                <w:sz w:val="18"/>
                <w:szCs w:val="18"/>
                <w:lang w:val="uk-UA"/>
              </w:rPr>
              <w:t xml:space="preserve">приймаються </w:t>
            </w:r>
          </w:p>
          <w:p w14:paraId="5E17B9C4" w14:textId="34021B59" w:rsidR="00682CB0" w:rsidRPr="008E652A" w:rsidRDefault="00682CB0" w:rsidP="008C7A7B">
            <w:pPr>
              <w:autoSpaceDE w:val="0"/>
              <w:autoSpaceDN w:val="0"/>
              <w:adjustRightInd w:val="0"/>
              <w:jc w:val="center"/>
              <w:rPr>
                <w:sz w:val="18"/>
                <w:szCs w:val="18"/>
                <w:lang w:val="uk-UA"/>
              </w:rPr>
            </w:pPr>
            <w:r>
              <w:rPr>
                <w:b/>
                <w:noProof/>
                <w:sz w:val="18"/>
                <w:szCs w:val="18"/>
                <w:lang w:val="uk-UA"/>
              </w:rPr>
              <w:t>з 08:00 до 23</w:t>
            </w:r>
            <w:r w:rsidRPr="008E652A">
              <w:rPr>
                <w:b/>
                <w:noProof/>
                <w:sz w:val="18"/>
                <w:szCs w:val="18"/>
                <w:lang w:val="uk-UA"/>
              </w:rPr>
              <w:t>:</w:t>
            </w:r>
            <w:r>
              <w:rPr>
                <w:b/>
                <w:noProof/>
                <w:sz w:val="18"/>
                <w:szCs w:val="18"/>
                <w:lang w:val="uk-UA"/>
              </w:rPr>
              <w:t>3</w:t>
            </w:r>
            <w:r w:rsidRPr="008E652A">
              <w:rPr>
                <w:b/>
                <w:noProof/>
                <w:sz w:val="18"/>
                <w:szCs w:val="18"/>
                <w:lang w:val="uk-UA"/>
              </w:rPr>
              <w:t>0</w:t>
            </w:r>
          </w:p>
        </w:tc>
      </w:tr>
      <w:tr w:rsidR="00682CB0" w:rsidRPr="008E652A" w14:paraId="5356AB34" w14:textId="77777777" w:rsidTr="002D3C8E">
        <w:trPr>
          <w:trHeight w:val="267"/>
        </w:trPr>
        <w:tc>
          <w:tcPr>
            <w:tcW w:w="1843" w:type="dxa"/>
            <w:vMerge/>
            <w:tcBorders>
              <w:left w:val="single" w:sz="6" w:space="0" w:color="auto"/>
              <w:bottom w:val="single" w:sz="6" w:space="0" w:color="auto"/>
              <w:right w:val="single" w:sz="6" w:space="0" w:color="auto"/>
            </w:tcBorders>
            <w:vAlign w:val="center"/>
          </w:tcPr>
          <w:p w14:paraId="0EDF0D38" w14:textId="49AD20F6" w:rsidR="00682CB0" w:rsidRPr="008E652A" w:rsidRDefault="00682CB0" w:rsidP="00715C10">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2CF4DD1D" w14:textId="14230D5C" w:rsidR="00682CB0" w:rsidRDefault="00682CB0" w:rsidP="003A7D57">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48D36592" w14:textId="77777777" w:rsidR="00682CB0" w:rsidRPr="008E652A" w:rsidRDefault="00682CB0" w:rsidP="003A7D57">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6CA8731E" w14:textId="77777777" w:rsidR="00682CB0" w:rsidRDefault="00682CB0" w:rsidP="003A7D57">
            <w:pPr>
              <w:autoSpaceDE w:val="0"/>
              <w:autoSpaceDN w:val="0"/>
              <w:adjustRightInd w:val="0"/>
              <w:jc w:val="center"/>
              <w:rPr>
                <w:b/>
                <w:i/>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p w14:paraId="1E0AC79B" w14:textId="3B880805" w:rsidR="00A05D39" w:rsidRPr="008E652A" w:rsidRDefault="00A05D39" w:rsidP="003A7D57">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6" w:space="0" w:color="008250"/>
              <w:right w:val="single" w:sz="6" w:space="0" w:color="008250"/>
            </w:tcBorders>
          </w:tcPr>
          <w:p w14:paraId="0C334509" w14:textId="1FC43CDE" w:rsidR="00682CB0" w:rsidRDefault="00682CB0" w:rsidP="008C7A7B">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006C0DDB" w:rsidRPr="006C0DDB">
              <w:rPr>
                <w:rFonts w:eastAsia="MS Mincho"/>
                <w:b/>
                <w:sz w:val="18"/>
                <w:szCs w:val="18"/>
                <w:u w:val="single"/>
              </w:rPr>
              <w:t>дистанційного обслуговування</w:t>
            </w:r>
            <w:r w:rsidRPr="00EC1D08">
              <w:rPr>
                <w:sz w:val="18"/>
                <w:szCs w:val="18"/>
                <w:lang w:val="uk-UA"/>
              </w:rPr>
              <w:t xml:space="preserve">, – </w:t>
            </w:r>
          </w:p>
          <w:p w14:paraId="25EC283D" w14:textId="77777777" w:rsidR="00682CB0" w:rsidRPr="008E652A" w:rsidRDefault="00682CB0" w:rsidP="008C7A7B">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E9849DF" w14:textId="6FD067F3" w:rsidR="00682CB0" w:rsidRPr="008E652A" w:rsidRDefault="00682CB0" w:rsidP="008C7A7B">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tc>
      </w:tr>
    </w:tbl>
    <w:p w14:paraId="69F8C2A0" w14:textId="77777777" w:rsidR="005C4894" w:rsidRDefault="005C4894" w:rsidP="00E622D2">
      <w:pPr>
        <w:pStyle w:val="Normal1"/>
        <w:ind w:firstLine="567"/>
        <w:rPr>
          <w:b/>
          <w:sz w:val="18"/>
          <w:szCs w:val="18"/>
          <w:lang w:val="uk-UA"/>
        </w:rPr>
      </w:pPr>
    </w:p>
    <w:p w14:paraId="25625FE0" w14:textId="54340035"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45D76CBD"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 у передбаченому Банком порядку </w:t>
      </w:r>
      <w:r w:rsidR="008A59D7">
        <w:rPr>
          <w:rFonts w:ascii="Times New Roman" w:eastAsia="MS Mincho" w:hAnsi="Times New Roman" w:cs="Times New Roman"/>
          <w:sz w:val="18"/>
          <w:szCs w:val="18"/>
        </w:rPr>
        <w:t>кредитному посереднику, який діє від імені Банку, або повідомлений Клієнтом/Представником у передбаченому Банком порядку</w:t>
      </w:r>
      <w:r w:rsidR="008A59D7" w:rsidRP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60DE41CA" w:rsidR="00860F99" w:rsidRDefault="00860F99" w:rsidP="00E622D2">
      <w:pPr>
        <w:ind w:firstLine="567"/>
        <w:jc w:val="both"/>
        <w:rPr>
          <w:rStyle w:val="a3"/>
          <w:color w:val="auto"/>
          <w:sz w:val="18"/>
          <w:szCs w:val="18"/>
          <w:lang w:val="uk-UA"/>
        </w:rPr>
      </w:pPr>
      <w:r w:rsidRPr="008E652A">
        <w:rPr>
          <w:b/>
          <w:sz w:val="18"/>
          <w:szCs w:val="18"/>
          <w:lang w:val="uk-UA"/>
        </w:rPr>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1E535E6C" w14:textId="77777777" w:rsidR="00D6259A" w:rsidRPr="008E652A" w:rsidRDefault="00D6259A" w:rsidP="00D6259A">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 (О</w:t>
      </w:r>
      <w:r w:rsidRPr="008E652A">
        <w:rPr>
          <w:rFonts w:ascii="Times New Roman" w:hAnsi="Times New Roman" w:cs="Times New Roman"/>
          <w:b/>
          <w:lang w:val="en-US"/>
        </w:rPr>
        <w:t>ne</w:t>
      </w:r>
      <w:r w:rsidRPr="008E652A">
        <w:rPr>
          <w:rFonts w:ascii="Times New Roman" w:hAnsi="Times New Roman" w:cs="Times New Roman"/>
          <w:b/>
        </w:rPr>
        <w:t xml:space="preserve"> </w:t>
      </w:r>
      <w:r w:rsidRPr="008E652A">
        <w:rPr>
          <w:rFonts w:ascii="Times New Roman" w:hAnsi="Times New Roman" w:cs="Times New Roman"/>
          <w:b/>
          <w:lang w:val="en-US"/>
        </w:rPr>
        <w:t>time</w:t>
      </w:r>
      <w:r w:rsidRPr="008E652A">
        <w:rPr>
          <w:rFonts w:ascii="Times New Roman" w:hAnsi="Times New Roman" w:cs="Times New Roman"/>
          <w:b/>
        </w:rPr>
        <w:t xml:space="preserve"> </w:t>
      </w:r>
      <w:r w:rsidRPr="008E652A">
        <w:rPr>
          <w:rFonts w:ascii="Times New Roman" w:hAnsi="Times New Roman" w:cs="Times New Roman"/>
          <w:b/>
          <w:lang w:val="en-US"/>
        </w:rPr>
        <w:t>password</w:t>
      </w:r>
      <w:r w:rsidRPr="008E652A">
        <w:rPr>
          <w:rFonts w:ascii="Times New Roman" w:hAnsi="Times New Roman" w:cs="Times New Roman"/>
          <w:b/>
          <w:sz w:val="18"/>
          <w:szCs w:val="18"/>
        </w:rPr>
        <w:t xml:space="preserve"> - Одноразовий цифровий пароль)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дані в електронній формі, які додаються підписувачем до інших електронних даних або логічно з ними </w:t>
      </w:r>
      <w:r w:rsidRPr="008E652A">
        <w:rPr>
          <w:rFonts w:ascii="Times New Roman" w:hAnsi="Times New Roman"/>
          <w:sz w:val="18"/>
          <w:shd w:val="clear" w:color="auto" w:fill="FFFFFF"/>
        </w:rPr>
        <w:t xml:space="preserve">пов’язуються і використовуються ним </w:t>
      </w:r>
      <w:r w:rsidRPr="008E652A">
        <w:rPr>
          <w:rFonts w:ascii="Times New Roman" w:eastAsia="MS Mincho" w:hAnsi="Times New Roman" w:cs="Times New Roman"/>
          <w:sz w:val="18"/>
          <w:szCs w:val="18"/>
        </w:rPr>
        <w:t xml:space="preserve">для: (і) підписання Електронного документа та/або (іі) підтвердження (надання згоди) на виконання платіжної операції та/або (ііі) здійснення інших дій з боку Клієнта, які виконуються ним у Системі </w:t>
      </w:r>
      <w:r w:rsidRPr="006C0DDB">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ОТР-паролем є:</w:t>
      </w:r>
    </w:p>
    <w:p w14:paraId="7F5A119F" w14:textId="77777777" w:rsidR="00D6259A" w:rsidRPr="008E652A" w:rsidRDefault="00D6259A" w:rsidP="00D6259A">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w:t>
      </w:r>
      <w:r w:rsidRPr="008E652A">
        <w:rPr>
          <w:rFonts w:ascii="Times New Roman" w:hAnsi="Times New Roman"/>
          <w:sz w:val="18"/>
          <w:shd w:val="clear" w:color="auto" w:fill="FFFFFF"/>
        </w:rPr>
        <w:t xml:space="preserve">у вигляді </w:t>
      </w:r>
      <w:r w:rsidRPr="008E652A">
        <w:rPr>
          <w:rFonts w:ascii="Times New Roman" w:hAnsi="Times New Roman"/>
          <w:i/>
          <w:sz w:val="18"/>
          <w:shd w:val="clear" w:color="auto" w:fill="FFFFFF"/>
        </w:rPr>
        <w:t>цифрової або</w:t>
      </w:r>
      <w:r w:rsidRPr="008E652A">
        <w:rPr>
          <w:rFonts w:ascii="Times New Roman" w:hAnsi="Times New Roman"/>
          <w:sz w:val="18"/>
          <w:shd w:val="clear" w:color="auto" w:fill="FFFFFF"/>
        </w:rPr>
        <w:t xml:space="preserve"> </w:t>
      </w:r>
      <w:r w:rsidRPr="008E652A">
        <w:rPr>
          <w:rFonts w:ascii="Times New Roman" w:hAnsi="Times New Roman"/>
          <w:i/>
          <w:sz w:val="18"/>
          <w:shd w:val="clear" w:color="auto" w:fill="FFFFFF"/>
        </w:rPr>
        <w:t>алфавітно-цифрової послідовності</w:t>
      </w:r>
      <w:r w:rsidRPr="008E652A">
        <w:rPr>
          <w:rFonts w:ascii="Times New Roman" w:hAnsi="Times New Roman"/>
          <w:sz w:val="18"/>
          <w:shd w:val="clear" w:color="auto" w:fill="FFFFFF"/>
        </w:rPr>
        <w:t xml:space="preserve">, </w:t>
      </w:r>
      <w:r w:rsidRPr="008E652A">
        <w:rPr>
          <w:rFonts w:ascii="Times New Roman" w:eastAsia="MS Mincho" w:hAnsi="Times New Roman" w:cs="Times New Roman"/>
          <w:sz w:val="18"/>
          <w:szCs w:val="18"/>
        </w:rPr>
        <w:t xml:space="preserve">що передаються у вигляді текстових повідомлень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або на Основний/Додатковий номер телефону або на номер телефону, який є логіном Клієнта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або на електронну пошту Клієнта; або</w:t>
      </w:r>
    </w:p>
    <w:p w14:paraId="498EC2D1" w14:textId="404DCFEC" w:rsidR="00D6259A" w:rsidRPr="00D6259A" w:rsidRDefault="00D6259A" w:rsidP="00D6259A">
      <w:pPr>
        <w:pStyle w:val="afd"/>
        <w:numPr>
          <w:ilvl w:val="0"/>
          <w:numId w:val="20"/>
        </w:numPr>
        <w:ind w:left="851" w:hanging="284"/>
        <w:jc w:val="both"/>
        <w:rPr>
          <w:rStyle w:val="a3"/>
          <w:rFonts w:ascii="Times New Roman" w:hAnsi="Times New Roman" w:cs="Times New Roman"/>
          <w:bCs/>
          <w:color w:val="auto"/>
          <w:sz w:val="18"/>
          <w:szCs w:val="18"/>
          <w:u w:val="none"/>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які дозволяють ідентифікувати Клієнта, його Мобільний пристрій та встановити факт його Авторизації у Мобільному застосунку.</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lastRenderedPageBreak/>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5E162BEC" w:rsidR="005C2452" w:rsidRPr="008E652A" w:rsidRDefault="005C2452" w:rsidP="005C2452">
      <w:pPr>
        <w:pStyle w:val="Default"/>
        <w:ind w:firstLine="567"/>
        <w:jc w:val="both"/>
        <w:rPr>
          <w:color w:val="auto"/>
          <w:sz w:val="18"/>
          <w:szCs w:val="18"/>
          <w:lang w:val="uk-UA"/>
        </w:rPr>
      </w:pPr>
      <w:r w:rsidRPr="008E652A">
        <w:rPr>
          <w:b/>
          <w:color w:val="auto"/>
          <w:sz w:val="18"/>
          <w:szCs w:val="18"/>
          <w:lang w:val="uk-UA"/>
        </w:rPr>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1E66099B"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xml:space="preserve">, якою є </w:t>
      </w:r>
      <w:r w:rsidR="00951389">
        <w:rPr>
          <w:sz w:val="18"/>
          <w:szCs w:val="18"/>
          <w:lang w:val="uk-UA"/>
        </w:rPr>
        <w:t xml:space="preserve">модуль банківських послуг в </w:t>
      </w:r>
      <w:r w:rsidR="004A53AC" w:rsidRPr="004506C0">
        <w:rPr>
          <w:sz w:val="18"/>
          <w:szCs w:val="18"/>
          <w:lang w:val="uk-UA"/>
        </w:rPr>
        <w:t>Мобільн</w:t>
      </w:r>
      <w:r w:rsidR="00951389">
        <w:rPr>
          <w:sz w:val="18"/>
          <w:szCs w:val="18"/>
          <w:lang w:val="uk-UA"/>
        </w:rPr>
        <w:t>ому</w:t>
      </w:r>
      <w:r w:rsidR="004A53AC" w:rsidRPr="004506C0">
        <w:rPr>
          <w:sz w:val="18"/>
          <w:szCs w:val="18"/>
          <w:lang w:val="uk-UA"/>
        </w:rPr>
        <w:t xml:space="preserve"> застосунк</w:t>
      </w:r>
      <w:r w:rsidR="00951389">
        <w:rPr>
          <w:sz w:val="18"/>
          <w:szCs w:val="18"/>
          <w:lang w:val="uk-UA"/>
        </w:rPr>
        <w:t>у</w:t>
      </w:r>
      <w:r w:rsidR="00080B3B" w:rsidRPr="004506C0">
        <w:rPr>
          <w:sz w:val="18"/>
          <w:szCs w:val="18"/>
          <w:lang w:val="uk-UA"/>
        </w:rPr>
        <w:t xml:space="preserve"> </w:t>
      </w:r>
      <w:r w:rsidR="004A53AC" w:rsidRPr="004506C0">
        <w:rPr>
          <w:sz w:val="18"/>
          <w:szCs w:val="18"/>
          <w:lang w:val="uk-UA"/>
        </w:rPr>
        <w:t xml:space="preserve"> </w:t>
      </w:r>
      <w:r w:rsidR="004A53AC" w:rsidRPr="004506C0">
        <w:rPr>
          <w:sz w:val="18"/>
          <w:szCs w:val="18"/>
          <w:lang w:val="en-US"/>
        </w:rPr>
        <w:t>Kasta</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4B8B3794" w:rsidR="00860F99" w:rsidRPr="008E652A" w:rsidRDefault="00860F99" w:rsidP="00E622D2">
      <w:pPr>
        <w:pStyle w:val="Default"/>
        <w:ind w:firstLine="567"/>
        <w:jc w:val="both"/>
        <w:rPr>
          <w:sz w:val="18"/>
          <w:szCs w:val="18"/>
          <w:lang w:val="uk-UA"/>
        </w:rPr>
      </w:pPr>
      <w:r w:rsidRPr="008E652A">
        <w:rPr>
          <w:b/>
          <w:sz w:val="18"/>
          <w:szCs w:val="18"/>
          <w:lang w:val="uk-UA"/>
        </w:rPr>
        <w:lastRenderedPageBreak/>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w:t>
      </w:r>
      <w:r w:rsidR="00A82FE2">
        <w:rPr>
          <w:sz w:val="18"/>
          <w:szCs w:val="18"/>
          <w:lang w:val="uk-UA"/>
        </w:rPr>
        <w:t>Системи мобільних платежів</w:t>
      </w:r>
      <w:r w:rsidRPr="008E652A">
        <w:rPr>
          <w:sz w:val="18"/>
          <w:szCs w:val="18"/>
          <w:lang w:val="uk-UA"/>
        </w:rPr>
        <w:t xml:space="preserve">.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19" w:name="p1164"/>
      <w:bookmarkStart w:id="20" w:name="p1285"/>
      <w:bookmarkStart w:id="21" w:name="p1342"/>
      <w:bookmarkStart w:id="22" w:name="p1606"/>
      <w:bookmarkStart w:id="23" w:name="p1773"/>
      <w:bookmarkEnd w:id="19"/>
      <w:bookmarkEnd w:id="20"/>
      <w:bookmarkEnd w:id="21"/>
      <w:bookmarkEnd w:id="22"/>
      <w:bookmarkEnd w:id="23"/>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4" w:name="_Toc189592486"/>
      <w:bookmarkStart w:id="25" w:name="_Toc189592560"/>
    </w:p>
    <w:p w14:paraId="23A89A80" w14:textId="48673622"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4"/>
      <w:bookmarkEnd w:id="25"/>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6" w:name="n146"/>
      <w:bookmarkEnd w:id="26"/>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7" w:name="n147"/>
      <w:bookmarkEnd w:id="27"/>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8E652A" w:rsidRDefault="00666BF5" w:rsidP="00FA2414">
      <w:pPr>
        <w:shd w:val="clear" w:color="auto" w:fill="FFFFFF"/>
        <w:ind w:left="2127"/>
        <w:jc w:val="both"/>
        <w:rPr>
          <w:sz w:val="18"/>
          <w:szCs w:val="18"/>
          <w:lang w:val="uk-UA"/>
        </w:rPr>
      </w:pPr>
      <w:bookmarkStart w:id="28" w:name="n148"/>
      <w:bookmarkEnd w:id="28"/>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r w:rsidR="002F533B">
        <w:rPr>
          <w:sz w:val="18"/>
          <w:szCs w:val="18"/>
          <w:lang w:val="uk-UA" w:eastAsia="uk-UA"/>
        </w:rPr>
        <w:t xml:space="preserve"> </w:t>
      </w:r>
      <w:r w:rsidR="002F533B" w:rsidRPr="002F533B">
        <w:rPr>
          <w:sz w:val="18"/>
          <w:szCs w:val="18"/>
          <w:lang w:val="uk-UA" w:eastAsia="uk-UA"/>
        </w:rPr>
        <w:t>(в тому числі Миттєвого кредитового переказу)</w:t>
      </w:r>
      <w:r w:rsidRPr="008E652A">
        <w:rPr>
          <w:sz w:val="18"/>
          <w:szCs w:val="18"/>
          <w:lang w:val="uk-UA" w:eastAsia="uk-UA"/>
        </w:rPr>
        <w:t>;</w:t>
      </w:r>
    </w:p>
    <w:p w14:paraId="63DFEAF8" w14:textId="59DBEBAA" w:rsidR="00666BF5" w:rsidRPr="008E652A" w:rsidRDefault="00666BF5" w:rsidP="00FA2414">
      <w:pPr>
        <w:shd w:val="clear" w:color="auto" w:fill="FFFFFF"/>
        <w:ind w:left="2127"/>
        <w:jc w:val="both"/>
        <w:rPr>
          <w:sz w:val="18"/>
          <w:szCs w:val="18"/>
          <w:lang w:val="uk-UA"/>
        </w:rPr>
      </w:pPr>
      <w:bookmarkStart w:id="29" w:name="n149"/>
      <w:bookmarkEnd w:id="29"/>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0" w:name="n150"/>
      <w:bookmarkEnd w:id="30"/>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1" w:name="n151"/>
      <w:bookmarkEnd w:id="31"/>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7D9E2C8" w:rsidR="00666BF5" w:rsidRPr="008E652A" w:rsidRDefault="00750A4F" w:rsidP="00FA2414">
      <w:pPr>
        <w:shd w:val="clear" w:color="auto" w:fill="FFFFFF"/>
        <w:ind w:left="2127"/>
        <w:jc w:val="both"/>
        <w:rPr>
          <w:sz w:val="18"/>
          <w:szCs w:val="18"/>
          <w:lang w:val="uk-UA" w:eastAsia="uk-UA"/>
        </w:rPr>
      </w:pPr>
      <w:bookmarkStart w:id="32" w:name="n152"/>
      <w:bookmarkEnd w:id="32"/>
      <w:r w:rsidRPr="008E652A">
        <w:rPr>
          <w:sz w:val="18"/>
          <w:szCs w:val="18"/>
          <w:lang w:val="uk-UA" w:eastAsia="uk-UA"/>
        </w:rPr>
        <w:lastRenderedPageBreak/>
        <w:t>а) виконання К</w:t>
      </w:r>
      <w:r w:rsidR="00666BF5" w:rsidRPr="008E652A">
        <w:rPr>
          <w:sz w:val="18"/>
          <w:szCs w:val="18"/>
          <w:lang w:val="uk-UA" w:eastAsia="uk-UA"/>
        </w:rPr>
        <w:t>редитового переказу</w:t>
      </w:r>
      <w:r w:rsidR="002244AE">
        <w:rPr>
          <w:sz w:val="18"/>
          <w:szCs w:val="18"/>
          <w:lang w:val="uk-UA" w:eastAsia="uk-UA"/>
        </w:rPr>
        <w:t xml:space="preserve"> </w:t>
      </w:r>
      <w:r w:rsidR="002244AE" w:rsidRPr="002F533B">
        <w:rPr>
          <w:sz w:val="18"/>
          <w:szCs w:val="18"/>
          <w:lang w:val="uk-UA" w:eastAsia="uk-UA"/>
        </w:rPr>
        <w:t>(в тому числі Миттєвого кредитового переказу)</w:t>
      </w:r>
      <w:r w:rsidR="00666BF5" w:rsidRPr="008E652A">
        <w:rPr>
          <w:sz w:val="18"/>
          <w:szCs w:val="18"/>
          <w:lang w:val="uk-UA" w:eastAsia="uk-UA"/>
        </w:rPr>
        <w:t>;</w:t>
      </w:r>
    </w:p>
    <w:p w14:paraId="34C2B768" w14:textId="44578524" w:rsidR="00666BF5" w:rsidRPr="008E652A" w:rsidRDefault="00666BF5" w:rsidP="00FA2414">
      <w:pPr>
        <w:shd w:val="clear" w:color="auto" w:fill="FFFFFF"/>
        <w:ind w:left="2127"/>
        <w:jc w:val="both"/>
        <w:rPr>
          <w:sz w:val="18"/>
          <w:szCs w:val="18"/>
          <w:lang w:val="uk-UA" w:eastAsia="uk-UA"/>
        </w:rPr>
      </w:pPr>
      <w:bookmarkStart w:id="33" w:name="n153"/>
      <w:bookmarkEnd w:id="33"/>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4" w:name="n154"/>
      <w:bookmarkEnd w:id="34"/>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5" w:name="n155"/>
      <w:bookmarkEnd w:id="35"/>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6" w:name="n156"/>
      <w:bookmarkEnd w:id="36"/>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7" w:name="n160"/>
      <w:bookmarkEnd w:id="37"/>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53B91276"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r w:rsidR="005A07D7">
        <w:rPr>
          <w:sz w:val="18"/>
          <w:szCs w:val="18"/>
          <w:lang w:val="uk-UA"/>
        </w:rPr>
        <w:t xml:space="preserve"> та/або якщо у Банка є підозри щодо участі Клієнта у шахрайських операціях та/або якщо Клієнт не здійснив оплату за надання відповідної послуги та/або в інших випадках, передбачених Договором</w:t>
      </w:r>
      <w:r w:rsidR="008648EA" w:rsidRPr="008E652A">
        <w:rPr>
          <w:sz w:val="18"/>
          <w:szCs w:val="18"/>
          <w:lang w:val="uk-UA"/>
        </w:rPr>
        <w:t>.</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36E0126A"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 xml:space="preserve">Належна перевірка </w:t>
      </w:r>
      <w:r w:rsidR="00A92369">
        <w:rPr>
          <w:b/>
          <w:bCs/>
          <w:sz w:val="18"/>
          <w:szCs w:val="18"/>
          <w:lang w:val="uk-UA"/>
        </w:rPr>
        <w:t>К</w:t>
      </w:r>
      <w:r w:rsidRPr="005011FB">
        <w:rPr>
          <w:b/>
          <w:bCs/>
          <w:sz w:val="18"/>
          <w:szCs w:val="18"/>
          <w:lang w:val="uk-UA"/>
        </w:rPr>
        <w:t>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052EFF"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052EFF"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052EFF"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052EFF"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lastRenderedPageBreak/>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73DFB82" w14:textId="365ABA32" w:rsidR="007C18D3" w:rsidRPr="008E652A" w:rsidRDefault="00E5639E" w:rsidP="003B1808">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39BB8DF8" w14:textId="5BF5A3B7" w:rsidR="00261BFC" w:rsidRPr="008E652A" w:rsidRDefault="0063122F" w:rsidP="00E622D2">
      <w:pPr>
        <w:tabs>
          <w:tab w:val="left" w:pos="1134"/>
        </w:tabs>
        <w:ind w:firstLine="567"/>
        <w:jc w:val="center"/>
        <w:rPr>
          <w:b/>
          <w:bCs/>
          <w:noProof/>
          <w:lang w:val="uk-UA" w:eastAsia="uk-UA"/>
        </w:rPr>
      </w:pPr>
      <w:r w:rsidRPr="008E652A">
        <w:rPr>
          <w:b/>
          <w:bCs/>
          <w:noProof/>
          <w:lang w:val="uk-UA" w:eastAsia="uk-UA"/>
        </w:rPr>
        <w:drawing>
          <wp:inline distT="0" distB="0" distL="0" distR="0" wp14:anchorId="79968722" wp14:editId="3C9A2AD6">
            <wp:extent cx="1993900" cy="97387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069530" cy="1010813"/>
                    </a:xfrm>
                    <a:prstGeom prst="rect">
                      <a:avLst/>
                    </a:prstGeom>
                  </pic:spPr>
                </pic:pic>
              </a:graphicData>
            </a:graphic>
          </wp:inline>
        </w:drawing>
      </w:r>
    </w:p>
    <w:p w14:paraId="1B0151DA" w14:textId="77777777" w:rsidR="001F731F" w:rsidRPr="008E652A" w:rsidRDefault="001F731F" w:rsidP="00E622D2">
      <w:pPr>
        <w:tabs>
          <w:tab w:val="left" w:pos="1134"/>
        </w:tabs>
        <w:ind w:firstLine="567"/>
        <w:jc w:val="center"/>
        <w:rPr>
          <w:sz w:val="18"/>
          <w:szCs w:val="18"/>
          <w:lang w:val="uk-UA"/>
        </w:rPr>
      </w:pPr>
    </w:p>
    <w:p w14:paraId="65CF7E03" w14:textId="0B43F02A" w:rsidR="00E81C80" w:rsidRPr="008E652A"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6ED4AD7F">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59FCAE71" w14:textId="10BCB322" w:rsidR="00B1481F" w:rsidRPr="008E652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lastRenderedPageBreak/>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8E652A" w:rsidRDefault="00526C5C" w:rsidP="00E622D2">
      <w:pPr>
        <w:pStyle w:val="WW-3"/>
        <w:numPr>
          <w:ilvl w:val="0"/>
          <w:numId w:val="2"/>
        </w:numPr>
        <w:tabs>
          <w:tab w:val="left" w:pos="0"/>
        </w:tabs>
        <w:ind w:left="0" w:firstLine="567"/>
        <w:rPr>
          <w:i/>
          <w:szCs w:val="18"/>
        </w:rPr>
      </w:pPr>
      <w:r w:rsidRPr="008E652A">
        <w:rPr>
          <w:szCs w:val="18"/>
        </w:rPr>
        <w:t xml:space="preserve">вручення Клієнту письмового </w:t>
      </w:r>
      <w:r w:rsidRPr="008E652A">
        <w:rPr>
          <w:i/>
          <w:szCs w:val="18"/>
        </w:rPr>
        <w:t>повідомлення особисто під підпис</w:t>
      </w:r>
      <w:r w:rsidR="00730511" w:rsidRPr="008E652A">
        <w:rPr>
          <w:i/>
          <w:szCs w:val="18"/>
        </w:rPr>
        <w:t xml:space="preserve"> Клієнта (його </w:t>
      </w:r>
      <w:r w:rsidR="00006F89" w:rsidRPr="008E652A">
        <w:rPr>
          <w:i/>
          <w:szCs w:val="18"/>
        </w:rPr>
        <w:t>П</w:t>
      </w:r>
      <w:r w:rsidR="00730511" w:rsidRPr="008E652A">
        <w:rPr>
          <w:i/>
          <w:szCs w:val="18"/>
        </w:rPr>
        <w:t>редставника)</w:t>
      </w:r>
      <w:r w:rsidRPr="008E652A">
        <w:rPr>
          <w:i/>
          <w:szCs w:val="18"/>
        </w:rPr>
        <w:t>;</w:t>
      </w:r>
    </w:p>
    <w:p w14:paraId="4E312360" w14:textId="6319D40A" w:rsidR="00526C5C" w:rsidRPr="008E652A" w:rsidRDefault="00526C5C" w:rsidP="00E622D2">
      <w:pPr>
        <w:pStyle w:val="WW-3"/>
        <w:numPr>
          <w:ilvl w:val="0"/>
          <w:numId w:val="2"/>
        </w:numPr>
        <w:tabs>
          <w:tab w:val="left" w:pos="0"/>
        </w:tabs>
        <w:ind w:left="0" w:firstLine="567"/>
        <w:rPr>
          <w:szCs w:val="18"/>
        </w:rPr>
      </w:pPr>
      <w:r w:rsidRPr="008E652A">
        <w:rPr>
          <w:i/>
          <w:szCs w:val="18"/>
        </w:rPr>
        <w:t xml:space="preserve">направлення письмового повідомлення на </w:t>
      </w:r>
      <w:r w:rsidR="00EC6C26" w:rsidRPr="008E652A">
        <w:rPr>
          <w:i/>
          <w:szCs w:val="18"/>
        </w:rPr>
        <w:t xml:space="preserve">поштову </w:t>
      </w:r>
      <w:r w:rsidRPr="008E652A">
        <w:rPr>
          <w:i/>
          <w:szCs w:val="18"/>
        </w:rPr>
        <w:t xml:space="preserve">адресу Клієнта </w:t>
      </w:r>
      <w:r w:rsidRPr="008E652A">
        <w:rPr>
          <w:szCs w:val="18"/>
        </w:rPr>
        <w:t>(факт відправлення підтверджується поштовим реєстром);</w:t>
      </w:r>
    </w:p>
    <w:p w14:paraId="4E26EC98" w14:textId="32679B1D" w:rsidR="00526C5C" w:rsidRPr="008E652A" w:rsidRDefault="00526C5C" w:rsidP="00E622D2">
      <w:pPr>
        <w:pStyle w:val="WW-3"/>
        <w:numPr>
          <w:ilvl w:val="0"/>
          <w:numId w:val="2"/>
        </w:numPr>
        <w:tabs>
          <w:tab w:val="left" w:pos="0"/>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E622D2">
      <w:pPr>
        <w:pStyle w:val="WW-3"/>
        <w:numPr>
          <w:ilvl w:val="0"/>
          <w:numId w:val="2"/>
        </w:numPr>
        <w:tabs>
          <w:tab w:val="left" w:pos="0"/>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E622D2">
      <w:pPr>
        <w:pStyle w:val="WW-3"/>
        <w:numPr>
          <w:ilvl w:val="0"/>
          <w:numId w:val="2"/>
        </w:numPr>
        <w:tabs>
          <w:tab w:val="left" w:pos="0"/>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2A514E81"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повідомлення, надіслане на його 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r w:rsidR="00587D41">
        <w:rPr>
          <w:szCs w:val="18"/>
        </w:rPr>
        <w:t xml:space="preserve"> </w:t>
      </w:r>
      <w:r w:rsidR="00587D41" w:rsidRPr="002265C9">
        <w:rPr>
          <w:szCs w:val="18"/>
        </w:rPr>
        <w:t>В такому випадку направлене Банком письмове повідомлення в паперовій формі вважається отриманим Клієнтом на 7 календарний день з дати направлення, а письмове повідомлення в електронній формі – в дату його направлення Банком</w:t>
      </w:r>
      <w:r w:rsidR="00587D41">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38" w:name="_Toc189592487"/>
      <w:bookmarkStart w:id="39"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38"/>
      <w:bookmarkEnd w:id="39"/>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0" w:name="_Toc189592488"/>
      <w:bookmarkStart w:id="41" w:name="_Toc189592562"/>
      <w:r w:rsidRPr="008E652A">
        <w:rPr>
          <w:b/>
          <w:sz w:val="18"/>
          <w:szCs w:val="18"/>
          <w:lang w:val="uk-UA"/>
        </w:rPr>
        <w:lastRenderedPageBreak/>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0"/>
      <w:bookmarkEnd w:id="41"/>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2" w:name="_Toc189592489"/>
      <w:bookmarkStart w:id="43"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2"/>
      <w:bookmarkEnd w:id="43"/>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4" w:name="_Toc189592490"/>
      <w:bookmarkStart w:id="45"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4"/>
      <w:bookmarkEnd w:id="45"/>
    </w:p>
    <w:p w14:paraId="0839C6EF" w14:textId="2E4A378D" w:rsidR="00C16960" w:rsidRPr="008E652A" w:rsidRDefault="00383A9E" w:rsidP="00627FE4">
      <w:pPr>
        <w:pStyle w:val="aff0"/>
        <w:ind w:left="0" w:firstLine="567"/>
        <w:jc w:val="both"/>
        <w:outlineLvl w:val="0"/>
        <w:rPr>
          <w:sz w:val="18"/>
          <w:szCs w:val="18"/>
          <w:lang w:val="uk-UA"/>
        </w:rPr>
      </w:pPr>
      <w:bookmarkStart w:id="46" w:name="_Toc189592491"/>
      <w:bookmarkStart w:id="47"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6"/>
      <w:bookmarkEnd w:id="47"/>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48" w:name="_Toc189592492"/>
      <w:bookmarkStart w:id="49" w:name="_Toc189592566"/>
      <w:r w:rsidRPr="008E652A">
        <w:rPr>
          <w:b/>
          <w:sz w:val="18"/>
          <w:szCs w:val="18"/>
          <w:lang w:val="uk-UA"/>
        </w:rPr>
        <w:t>Додаткові положення</w:t>
      </w:r>
      <w:bookmarkEnd w:id="48"/>
      <w:bookmarkEnd w:id="49"/>
    </w:p>
    <w:p w14:paraId="7041F310" w14:textId="3E9669EA"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0" w:name="_Toc189592493"/>
      <w:bookmarkStart w:id="51"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направлене на 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0"/>
      <w:bookmarkEnd w:id="51"/>
      <w:r w:rsidRPr="008E652A">
        <w:rPr>
          <w:sz w:val="18"/>
          <w:szCs w:val="18"/>
          <w:lang w:val="uk-UA"/>
        </w:rPr>
        <w:t xml:space="preserve"> </w:t>
      </w:r>
      <w:r w:rsidR="00CC73EE">
        <w:rPr>
          <w:sz w:val="18"/>
          <w:szCs w:val="18"/>
          <w:lang w:val="uk-UA"/>
        </w:rPr>
        <w:t>Будь-які електронні листи, що надходять на електронну адресу Клієнта в межах Договору, вважаються такими, що надійшли від Банку, у випадку їх надсилання з доменної адреси Банку @creditdnepr.com, @</w:t>
      </w:r>
      <w:r w:rsidR="00CC73EE">
        <w:rPr>
          <w:color w:val="000000"/>
          <w:sz w:val="18"/>
          <w:szCs w:val="18"/>
          <w:lang w:val="uk-UA"/>
        </w:rPr>
        <w:t>kastacard.com.ua</w:t>
      </w:r>
      <w:r w:rsidR="00CC73EE">
        <w:rPr>
          <w:sz w:val="18"/>
          <w:szCs w:val="18"/>
          <w:lang w:val="uk-UA"/>
        </w:rPr>
        <w:t xml:space="preserve"> або з будь-якої іншої доменної адреси Банку, інформація про яку розміщена на Офіційному сайті Банку</w:t>
      </w:r>
      <w:r w:rsidR="00130856">
        <w:rPr>
          <w:sz w:val="18"/>
          <w:szCs w:val="18"/>
          <w:lang w:val="uk-UA"/>
        </w:rPr>
        <w:t>.</w:t>
      </w:r>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474367D" w:rsidR="0067209F"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795AF9B3" w14:textId="4B6527E6" w:rsidR="00B545A2" w:rsidRPr="008E652A" w:rsidRDefault="00B545A2" w:rsidP="003B1808">
      <w:pPr>
        <w:pStyle w:val="aff0"/>
        <w:numPr>
          <w:ilvl w:val="2"/>
          <w:numId w:val="38"/>
        </w:numPr>
        <w:tabs>
          <w:tab w:val="left" w:pos="1134"/>
        </w:tabs>
        <w:ind w:left="0" w:firstLine="566"/>
        <w:jc w:val="both"/>
        <w:rPr>
          <w:sz w:val="18"/>
          <w:szCs w:val="18"/>
          <w:lang w:val="uk-UA"/>
        </w:rPr>
      </w:pPr>
      <w:r>
        <w:rPr>
          <w:sz w:val="18"/>
          <w:szCs w:val="18"/>
          <w:lang w:val="uk-UA"/>
        </w:rPr>
        <w:t xml:space="preserve">Деякі послуги/операції/дії можуть надаватися Клієнту (Представнику Клієнта)/проводитися/реалізовуватися виключно </w:t>
      </w:r>
      <w:r w:rsidRPr="008E652A">
        <w:rPr>
          <w:sz w:val="18"/>
          <w:szCs w:val="18"/>
          <w:lang w:val="uk-UA"/>
        </w:rPr>
        <w:t>у</w:t>
      </w:r>
      <w:r>
        <w:rPr>
          <w:sz w:val="18"/>
          <w:szCs w:val="18"/>
          <w:lang w:val="uk-UA"/>
        </w:rPr>
        <w:t xml:space="preserve"> тому</w:t>
      </w:r>
      <w:r w:rsidRPr="008E652A">
        <w:rPr>
          <w:sz w:val="18"/>
          <w:szCs w:val="18"/>
          <w:lang w:val="uk-UA"/>
        </w:rPr>
        <w:t xml:space="preserve"> Відділенні Банку, в якому </w:t>
      </w:r>
      <w:r>
        <w:rPr>
          <w:sz w:val="18"/>
          <w:szCs w:val="18"/>
          <w:lang w:val="uk-UA"/>
        </w:rPr>
        <w:t xml:space="preserve">з Клієнтом </w:t>
      </w:r>
      <w:r w:rsidRPr="008E652A">
        <w:rPr>
          <w:sz w:val="18"/>
          <w:szCs w:val="18"/>
          <w:lang w:val="uk-UA"/>
        </w:rPr>
        <w:t xml:space="preserve">було укладено </w:t>
      </w:r>
      <w:r>
        <w:rPr>
          <w:sz w:val="18"/>
          <w:szCs w:val="18"/>
          <w:lang w:val="uk-UA"/>
        </w:rPr>
        <w:t>відповідний Д</w:t>
      </w:r>
      <w:r w:rsidRPr="008E652A">
        <w:rPr>
          <w:sz w:val="18"/>
          <w:szCs w:val="18"/>
          <w:lang w:val="uk-UA"/>
        </w:rPr>
        <w:t>оговір</w:t>
      </w:r>
      <w:r>
        <w:rPr>
          <w:sz w:val="18"/>
          <w:szCs w:val="18"/>
          <w:lang w:val="uk-UA"/>
        </w:rPr>
        <w:t xml:space="preserve"> про надання Банківської послуги. Банк самостійно визначає перелік таких послуг/операцій/дій та змінює його на власний розсуд (виходячи з технічних можливостей).</w:t>
      </w:r>
    </w:p>
    <w:p w14:paraId="16EF1903" w14:textId="77777777" w:rsidR="006F4368" w:rsidRDefault="006F4368" w:rsidP="00945750">
      <w:pPr>
        <w:pStyle w:val="24"/>
        <w:spacing w:line="259" w:lineRule="auto"/>
        <w:contextualSpacing w:val="0"/>
        <w:jc w:val="center"/>
        <w:outlineLvl w:val="0"/>
        <w:rPr>
          <w:b/>
        </w:rPr>
      </w:pPr>
      <w:bookmarkStart w:id="52" w:name="_Toc189592494"/>
      <w:bookmarkStart w:id="53" w:name="_Toc189592568"/>
    </w:p>
    <w:p w14:paraId="6DF1DB94" w14:textId="206B3431"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2"/>
      <w:bookmarkEnd w:id="53"/>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4BB67157"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Київським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3126ED39"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починаючи з 18 години 00 хвилин (за Київським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 xml:space="preserve">згідно з </w:t>
      </w:r>
      <w:r w:rsidR="007C492E" w:rsidRPr="008E652A">
        <w:rPr>
          <w:sz w:val="18"/>
          <w:szCs w:val="18"/>
          <w:lang w:val="uk-UA"/>
        </w:rPr>
        <w:lastRenderedPageBreak/>
        <w:t>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0C3D7B6A" w:rsidR="00E61EC0" w:rsidRPr="008E652A" w:rsidRDefault="00752B99" w:rsidP="003B1808">
      <w:pPr>
        <w:pStyle w:val="aff0"/>
        <w:numPr>
          <w:ilvl w:val="0"/>
          <w:numId w:val="29"/>
        </w:numPr>
        <w:tabs>
          <w:tab w:val="left" w:pos="993"/>
          <w:tab w:val="left" w:pos="1134"/>
        </w:tabs>
        <w:ind w:left="0" w:firstLine="567"/>
        <w:jc w:val="both"/>
        <w:rPr>
          <w:sz w:val="18"/>
          <w:szCs w:val="18"/>
          <w:lang w:val="uk-UA"/>
        </w:rPr>
      </w:pPr>
      <w:r>
        <w:rPr>
          <w:sz w:val="18"/>
          <w:szCs w:val="18"/>
          <w:lang w:val="uk-UA"/>
        </w:rPr>
        <w:t>зарахування</w:t>
      </w:r>
      <w:r w:rsidR="00A37EB1" w:rsidRPr="008E652A">
        <w:rPr>
          <w:sz w:val="18"/>
          <w:szCs w:val="18"/>
          <w:lang w:val="uk-UA"/>
        </w:rPr>
        <w:t xml:space="preserve"> </w:t>
      </w:r>
      <w:r w:rsidR="00DF3486" w:rsidRPr="008E652A">
        <w:rPr>
          <w:sz w:val="18"/>
          <w:szCs w:val="18"/>
          <w:lang w:val="uk-UA"/>
        </w:rPr>
        <w:t>готівко</w:t>
      </w:r>
      <w:r w:rsidR="00A54BE1"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32BADCBD"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Київським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794B57C2"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w:t>
      </w:r>
      <w:r w:rsidR="002164FF">
        <w:rPr>
          <w:color w:val="000000"/>
          <w:sz w:val="18"/>
          <w:szCs w:val="18"/>
          <w:lang w:val="uk-UA"/>
        </w:rPr>
        <w:t>і в</w:t>
      </w:r>
      <w:r w:rsidR="00CB50B8" w:rsidRPr="008E652A">
        <w:rPr>
          <w:color w:val="000000"/>
          <w:sz w:val="18"/>
          <w:szCs w:val="18"/>
          <w:lang w:val="uk-UA"/>
        </w:rPr>
        <w:t xml:space="preserve"> п.2.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lastRenderedPageBreak/>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4" w:name="_Toc189592495"/>
      <w:bookmarkStart w:id="55" w:name="_Toc189592569"/>
    </w:p>
    <w:p w14:paraId="62C414CF" w14:textId="0EF3E41A"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4"/>
      <w:bookmarkEnd w:id="55"/>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lastRenderedPageBreak/>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6" w:name="n779"/>
      <w:bookmarkStart w:id="57" w:name="n780"/>
      <w:bookmarkStart w:id="58" w:name="n781"/>
      <w:bookmarkStart w:id="59" w:name="n782"/>
      <w:bookmarkEnd w:id="56"/>
      <w:bookmarkEnd w:id="57"/>
      <w:bookmarkEnd w:id="58"/>
      <w:bookmarkEnd w:id="59"/>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0" w:name="n700"/>
      <w:bookmarkEnd w:id="60"/>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lastRenderedPageBreak/>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1" w:name="n711"/>
      <w:bookmarkStart w:id="62" w:name="n712"/>
      <w:bookmarkStart w:id="63" w:name="n713"/>
      <w:bookmarkEnd w:id="61"/>
      <w:bookmarkEnd w:id="62"/>
      <w:bookmarkEnd w:id="63"/>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3435ED4B" w:rsidR="00FD1D1E"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lastRenderedPageBreak/>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13DD2034" w14:textId="3944F0FA" w:rsidR="00631527" w:rsidRDefault="00631527" w:rsidP="005C0F17">
      <w:pPr>
        <w:pStyle w:val="aff0"/>
        <w:numPr>
          <w:ilvl w:val="2"/>
          <w:numId w:val="70"/>
        </w:numPr>
        <w:tabs>
          <w:tab w:val="left" w:pos="1276"/>
        </w:tabs>
        <w:ind w:left="0" w:firstLine="567"/>
        <w:jc w:val="both"/>
        <w:rPr>
          <w:sz w:val="18"/>
          <w:szCs w:val="18"/>
          <w:lang w:val="uk-UA"/>
        </w:rPr>
      </w:pPr>
      <w:r w:rsidRPr="00B214B9">
        <w:rPr>
          <w:b/>
          <w:sz w:val="18"/>
          <w:szCs w:val="18"/>
          <w:lang w:val="uk-UA"/>
        </w:rPr>
        <w:t>Особливості виконання Миттєвого кредитового переказу</w:t>
      </w:r>
      <w:r w:rsidR="00616A0D">
        <w:rPr>
          <w:b/>
          <w:sz w:val="18"/>
          <w:szCs w:val="18"/>
          <w:lang w:val="uk-UA"/>
        </w:rPr>
        <w:t xml:space="preserve"> (</w:t>
      </w:r>
      <w:r w:rsidR="005C0F17" w:rsidRPr="005C0F17">
        <w:rPr>
          <w:b/>
          <w:sz w:val="18"/>
          <w:szCs w:val="18"/>
          <w:lang w:val="uk-UA"/>
        </w:rPr>
        <w:t>Миттєв</w:t>
      </w:r>
      <w:r w:rsidR="00E05857">
        <w:rPr>
          <w:b/>
          <w:sz w:val="18"/>
          <w:szCs w:val="18"/>
          <w:lang w:val="uk-UA"/>
        </w:rPr>
        <w:t>ий</w:t>
      </w:r>
      <w:r w:rsidR="005C0F17">
        <w:rPr>
          <w:b/>
          <w:sz w:val="18"/>
          <w:szCs w:val="18"/>
          <w:lang w:val="uk-UA"/>
        </w:rPr>
        <w:t xml:space="preserve"> </w:t>
      </w:r>
      <w:r w:rsidR="00E05857">
        <w:rPr>
          <w:b/>
          <w:sz w:val="18"/>
          <w:szCs w:val="18"/>
          <w:lang w:val="uk-UA"/>
        </w:rPr>
        <w:t>переказ НБУ</w:t>
      </w:r>
      <w:r w:rsidR="00616A0D">
        <w:rPr>
          <w:b/>
          <w:sz w:val="18"/>
          <w:szCs w:val="18"/>
          <w:lang w:val="uk-UA"/>
        </w:rPr>
        <w:t>)</w:t>
      </w:r>
      <w:r w:rsidRPr="00631527">
        <w:rPr>
          <w:sz w:val="18"/>
          <w:szCs w:val="18"/>
          <w:lang w:val="uk-UA"/>
        </w:rPr>
        <w:t>.</w:t>
      </w:r>
    </w:p>
    <w:p w14:paraId="0070E4F3" w14:textId="28239063" w:rsidR="009E667F" w:rsidRDefault="00907C2C" w:rsidP="009E667F">
      <w:pPr>
        <w:pStyle w:val="aff0"/>
        <w:numPr>
          <w:ilvl w:val="3"/>
          <w:numId w:val="70"/>
        </w:numPr>
        <w:tabs>
          <w:tab w:val="left" w:pos="1276"/>
        </w:tabs>
        <w:ind w:left="0" w:firstLine="567"/>
        <w:jc w:val="both"/>
        <w:rPr>
          <w:sz w:val="18"/>
          <w:szCs w:val="18"/>
          <w:lang w:val="uk-UA"/>
        </w:rPr>
      </w:pPr>
      <w:r w:rsidRPr="00907C2C">
        <w:rPr>
          <w:sz w:val="18"/>
          <w:szCs w:val="18"/>
          <w:lang w:val="uk-UA"/>
        </w:rPr>
        <w:t>Банк</w:t>
      </w:r>
      <w:r w:rsidR="008C4D9C">
        <w:rPr>
          <w:sz w:val="18"/>
          <w:szCs w:val="18"/>
          <w:lang w:val="uk-UA"/>
        </w:rPr>
        <w:t xml:space="preserve"> надає послугу</w:t>
      </w:r>
      <w:r w:rsidRPr="00907C2C">
        <w:rPr>
          <w:sz w:val="18"/>
          <w:szCs w:val="18"/>
          <w:lang w:val="uk-UA"/>
        </w:rPr>
        <w:t xml:space="preserve"> з виконання Миттєв</w:t>
      </w:r>
      <w:r w:rsidR="008C4D9C">
        <w:rPr>
          <w:sz w:val="18"/>
          <w:szCs w:val="18"/>
          <w:lang w:val="uk-UA"/>
        </w:rPr>
        <w:t>ого</w:t>
      </w:r>
      <w:r w:rsidRPr="00907C2C">
        <w:rPr>
          <w:sz w:val="18"/>
          <w:szCs w:val="18"/>
          <w:lang w:val="uk-UA"/>
        </w:rPr>
        <w:t xml:space="preserve"> </w:t>
      </w:r>
      <w:r w:rsidR="008C4D9C">
        <w:rPr>
          <w:sz w:val="18"/>
          <w:szCs w:val="18"/>
          <w:lang w:val="uk-UA"/>
        </w:rPr>
        <w:t>переказ</w:t>
      </w:r>
      <w:r w:rsidR="00616A0D">
        <w:rPr>
          <w:sz w:val="18"/>
          <w:szCs w:val="18"/>
          <w:lang w:val="uk-UA"/>
        </w:rPr>
        <w:t>у</w:t>
      </w:r>
      <w:r w:rsidR="008C4D9C">
        <w:rPr>
          <w:sz w:val="18"/>
          <w:szCs w:val="18"/>
          <w:lang w:val="uk-UA"/>
        </w:rPr>
        <w:t xml:space="preserve"> НБУ</w:t>
      </w:r>
      <w:r w:rsidR="00D060B3">
        <w:rPr>
          <w:sz w:val="18"/>
          <w:szCs w:val="18"/>
          <w:lang w:val="uk-UA"/>
        </w:rPr>
        <w:t xml:space="preserve"> </w:t>
      </w:r>
      <w:r w:rsidRPr="00907C2C">
        <w:rPr>
          <w:sz w:val="18"/>
          <w:szCs w:val="18"/>
          <w:lang w:val="uk-UA"/>
        </w:rPr>
        <w:t>відповідно до чинного законодавства</w:t>
      </w:r>
      <w:r w:rsidR="008C4D9C">
        <w:rPr>
          <w:sz w:val="18"/>
          <w:szCs w:val="18"/>
          <w:lang w:val="uk-UA"/>
        </w:rPr>
        <w:t>, що регулює порядок виконання м</w:t>
      </w:r>
      <w:r w:rsidRPr="00907C2C">
        <w:rPr>
          <w:sz w:val="18"/>
          <w:szCs w:val="18"/>
          <w:lang w:val="uk-UA"/>
        </w:rPr>
        <w:t>иттєвих кредитових переказів.</w:t>
      </w:r>
    </w:p>
    <w:p w14:paraId="0DA03221" w14:textId="63468201" w:rsidR="00907C2C" w:rsidRPr="00907C2C" w:rsidRDefault="008C4D9C" w:rsidP="009E667F">
      <w:pPr>
        <w:pStyle w:val="aff0"/>
        <w:tabs>
          <w:tab w:val="left" w:pos="1276"/>
        </w:tabs>
        <w:ind w:left="0" w:firstLine="567"/>
        <w:jc w:val="both"/>
        <w:rPr>
          <w:sz w:val="18"/>
          <w:szCs w:val="18"/>
          <w:lang w:val="uk-UA"/>
        </w:rPr>
      </w:pPr>
      <w:r w:rsidRPr="008C4D9C">
        <w:rPr>
          <w:sz w:val="18"/>
          <w:szCs w:val="18"/>
          <w:lang w:val="uk-UA"/>
        </w:rPr>
        <w:t>Миттєвий переказ НБУ</w:t>
      </w:r>
      <w:r w:rsidR="00907C2C" w:rsidRPr="00907C2C">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Default="00907C2C" w:rsidP="002903BF">
      <w:pPr>
        <w:pStyle w:val="aff0"/>
        <w:tabs>
          <w:tab w:val="left" w:pos="993"/>
          <w:tab w:val="left" w:pos="1134"/>
        </w:tabs>
        <w:ind w:left="0" w:firstLine="567"/>
        <w:jc w:val="both"/>
        <w:rPr>
          <w:sz w:val="18"/>
          <w:szCs w:val="18"/>
          <w:lang w:val="uk-UA"/>
        </w:rPr>
      </w:pPr>
      <w:r w:rsidRPr="002903BF">
        <w:rPr>
          <w:sz w:val="18"/>
          <w:szCs w:val="18"/>
          <w:lang w:val="uk-UA"/>
        </w:rPr>
        <w:t>4.7.20.2.</w:t>
      </w:r>
      <w:r w:rsidRPr="002903BF">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2903BF">
        <w:rPr>
          <w:sz w:val="18"/>
          <w:szCs w:val="18"/>
          <w:lang w:val="uk-UA"/>
        </w:rPr>
        <w:t>Миттєвого переказу НБУ</w:t>
      </w:r>
      <w:r w:rsidR="002903BF">
        <w:rPr>
          <w:sz w:val="18"/>
          <w:szCs w:val="18"/>
          <w:lang w:val="uk-UA"/>
        </w:rPr>
        <w:t xml:space="preserve"> </w:t>
      </w:r>
      <w:r w:rsidR="002903BF" w:rsidRPr="002903BF">
        <w:rPr>
          <w:sz w:val="18"/>
          <w:szCs w:val="18"/>
          <w:lang w:val="uk-UA"/>
        </w:rPr>
        <w:t>(надалі – Ліміт Миттєвого переказу НБУ)</w:t>
      </w:r>
      <w:r w:rsidRPr="002903BF">
        <w:rPr>
          <w:sz w:val="18"/>
          <w:szCs w:val="18"/>
          <w:lang w:val="uk-UA"/>
        </w:rPr>
        <w:t xml:space="preserve">. Зазначений </w:t>
      </w:r>
      <w:r w:rsidR="00CF7A2A" w:rsidRPr="002903BF">
        <w:rPr>
          <w:sz w:val="18"/>
          <w:szCs w:val="18"/>
          <w:lang w:val="uk-UA"/>
        </w:rPr>
        <w:t>Ліміт Миттєвого переказу НБУ</w:t>
      </w:r>
      <w:r w:rsidRPr="002903BF">
        <w:rPr>
          <w:sz w:val="18"/>
          <w:szCs w:val="18"/>
          <w:lang w:val="uk-UA"/>
        </w:rPr>
        <w:t xml:space="preserve"> може бути встановлений на</w:t>
      </w:r>
      <w:r w:rsidR="000C263A">
        <w:rPr>
          <w:sz w:val="18"/>
          <w:szCs w:val="18"/>
          <w:lang w:val="uk-UA"/>
        </w:rPr>
        <w:t xml:space="preserve"> день (денний Ліміт Миттєвого переказу НБУ)</w:t>
      </w:r>
      <w:r w:rsidRPr="002903BF">
        <w:rPr>
          <w:sz w:val="18"/>
          <w:szCs w:val="18"/>
          <w:lang w:val="uk-UA"/>
        </w:rPr>
        <w:t xml:space="preserve"> </w:t>
      </w:r>
      <w:r w:rsidR="000C263A">
        <w:rPr>
          <w:sz w:val="18"/>
          <w:szCs w:val="18"/>
          <w:lang w:val="uk-UA"/>
        </w:rPr>
        <w:t>та/</w:t>
      </w:r>
      <w:r w:rsidRPr="002903BF">
        <w:rPr>
          <w:sz w:val="18"/>
          <w:szCs w:val="18"/>
          <w:lang w:val="uk-UA"/>
        </w:rPr>
        <w:t xml:space="preserve">або на </w:t>
      </w:r>
      <w:r w:rsidR="00B36ED3">
        <w:rPr>
          <w:sz w:val="18"/>
          <w:szCs w:val="18"/>
          <w:lang w:val="uk-UA"/>
        </w:rPr>
        <w:t xml:space="preserve">суму </w:t>
      </w:r>
      <w:r w:rsidRPr="002903BF">
        <w:rPr>
          <w:sz w:val="18"/>
          <w:szCs w:val="18"/>
          <w:lang w:val="uk-UA"/>
        </w:rPr>
        <w:t>о</w:t>
      </w:r>
      <w:r w:rsidR="00B36ED3">
        <w:rPr>
          <w:sz w:val="18"/>
          <w:szCs w:val="18"/>
          <w:lang w:val="uk-UA"/>
        </w:rPr>
        <w:t>днієї</w:t>
      </w:r>
      <w:r w:rsidRPr="002903BF">
        <w:rPr>
          <w:sz w:val="18"/>
          <w:szCs w:val="18"/>
          <w:lang w:val="uk-UA"/>
        </w:rPr>
        <w:t xml:space="preserve"> платіжн</w:t>
      </w:r>
      <w:r w:rsidR="000C263A">
        <w:rPr>
          <w:sz w:val="18"/>
          <w:szCs w:val="18"/>
          <w:lang w:val="uk-UA"/>
        </w:rPr>
        <w:t>ої</w:t>
      </w:r>
      <w:r w:rsidRPr="002903BF">
        <w:rPr>
          <w:sz w:val="18"/>
          <w:szCs w:val="18"/>
          <w:lang w:val="uk-UA"/>
        </w:rPr>
        <w:t xml:space="preserve"> операці</w:t>
      </w:r>
      <w:r w:rsidR="000C263A">
        <w:rPr>
          <w:sz w:val="18"/>
          <w:szCs w:val="18"/>
          <w:lang w:val="uk-UA"/>
        </w:rPr>
        <w:t>ї (Ліміт одного Миттєвого переказу НБУ)</w:t>
      </w:r>
      <w:r w:rsidRPr="002903BF">
        <w:rPr>
          <w:sz w:val="18"/>
          <w:szCs w:val="18"/>
          <w:lang w:val="uk-UA"/>
        </w:rPr>
        <w:t xml:space="preserve">. Клієнт має право змінювати </w:t>
      </w:r>
      <w:r w:rsidR="00CF7A2A" w:rsidRPr="002903BF">
        <w:rPr>
          <w:sz w:val="18"/>
          <w:szCs w:val="18"/>
          <w:lang w:val="uk-UA"/>
        </w:rPr>
        <w:t>Ліміт Миттєвого переказу НБУ</w:t>
      </w:r>
      <w:r w:rsidRPr="002903BF">
        <w:rPr>
          <w:sz w:val="18"/>
          <w:szCs w:val="18"/>
          <w:lang w:val="uk-UA"/>
        </w:rPr>
        <w:t xml:space="preserve"> у будь-який час до надання Клієнтом </w:t>
      </w:r>
      <w:r w:rsidR="00117689">
        <w:rPr>
          <w:sz w:val="18"/>
          <w:szCs w:val="18"/>
          <w:lang w:val="uk-UA"/>
        </w:rPr>
        <w:t>П</w:t>
      </w:r>
      <w:r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Pr="002903BF">
        <w:rPr>
          <w:sz w:val="18"/>
          <w:szCs w:val="18"/>
          <w:lang w:val="uk-UA"/>
        </w:rPr>
        <w:t xml:space="preserve">. </w:t>
      </w:r>
    </w:p>
    <w:p w14:paraId="0B08CEEB" w14:textId="1E493132" w:rsidR="0084667C" w:rsidRDefault="009E667F" w:rsidP="002903BF">
      <w:pPr>
        <w:pStyle w:val="aff0"/>
        <w:tabs>
          <w:tab w:val="left" w:pos="993"/>
          <w:tab w:val="left" w:pos="1134"/>
        </w:tabs>
        <w:ind w:left="0" w:firstLine="567"/>
        <w:jc w:val="both"/>
        <w:rPr>
          <w:sz w:val="18"/>
          <w:szCs w:val="18"/>
          <w:lang w:val="uk-UA"/>
        </w:rPr>
      </w:pPr>
      <w:r>
        <w:rPr>
          <w:sz w:val="18"/>
          <w:szCs w:val="18"/>
          <w:lang w:val="uk-UA"/>
        </w:rPr>
        <w:t xml:space="preserve">У випадку, якщо сума </w:t>
      </w:r>
      <w:r w:rsidR="00DF7B4A">
        <w:rPr>
          <w:sz w:val="18"/>
          <w:szCs w:val="18"/>
          <w:lang w:val="uk-UA"/>
        </w:rPr>
        <w:t>ініційованого Клієнтом Митєвого переказу НБУ</w:t>
      </w:r>
      <w:r w:rsidR="0057063D" w:rsidRPr="0057063D">
        <w:rPr>
          <w:sz w:val="18"/>
          <w:szCs w:val="18"/>
          <w:lang w:val="uk-UA"/>
        </w:rPr>
        <w:t xml:space="preserve"> перевищує Ліміт Миттєвого переказу НБУ або </w:t>
      </w:r>
      <w:r w:rsidR="00DF7B4A">
        <w:rPr>
          <w:sz w:val="18"/>
          <w:szCs w:val="18"/>
          <w:lang w:val="uk-UA"/>
        </w:rPr>
        <w:t xml:space="preserve">виконання Банком такого Миттєвого переказу НБУ </w:t>
      </w:r>
      <w:r w:rsidR="0057063D" w:rsidRPr="0057063D">
        <w:rPr>
          <w:sz w:val="18"/>
          <w:szCs w:val="18"/>
          <w:lang w:val="uk-UA"/>
        </w:rPr>
        <w:t>призв</w:t>
      </w:r>
      <w:r w:rsidR="00DF7B4A">
        <w:rPr>
          <w:sz w:val="18"/>
          <w:szCs w:val="18"/>
          <w:lang w:val="uk-UA"/>
        </w:rPr>
        <w:t>еде</w:t>
      </w:r>
      <w:r w:rsidR="0057063D" w:rsidRPr="0057063D">
        <w:rPr>
          <w:sz w:val="18"/>
          <w:szCs w:val="18"/>
          <w:lang w:val="uk-UA"/>
        </w:rPr>
        <w:t xml:space="preserve"> до його перевищення</w:t>
      </w:r>
      <w:r w:rsidR="0057063D">
        <w:rPr>
          <w:sz w:val="18"/>
          <w:szCs w:val="18"/>
          <w:lang w:val="uk-UA"/>
        </w:rPr>
        <w:t>,</w:t>
      </w:r>
      <w:r w:rsidR="0057063D" w:rsidRPr="0057063D">
        <w:rPr>
          <w:sz w:val="18"/>
          <w:szCs w:val="18"/>
          <w:lang w:val="uk-UA"/>
        </w:rPr>
        <w:t xml:space="preserve"> </w:t>
      </w:r>
      <w:r w:rsidR="00907C2C" w:rsidRPr="002903BF">
        <w:rPr>
          <w:sz w:val="18"/>
          <w:szCs w:val="18"/>
          <w:lang w:val="uk-UA"/>
        </w:rPr>
        <w:t>Банк</w:t>
      </w:r>
      <w:r>
        <w:rPr>
          <w:sz w:val="18"/>
          <w:szCs w:val="18"/>
          <w:lang w:val="uk-UA"/>
        </w:rPr>
        <w:t xml:space="preserve"> відмовляє Клієнту у виконанні П</w:t>
      </w:r>
      <w:r w:rsidR="00907C2C"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00907C2C" w:rsidRPr="002903BF">
        <w:rPr>
          <w:sz w:val="18"/>
          <w:szCs w:val="18"/>
          <w:lang w:val="uk-UA"/>
        </w:rPr>
        <w:t>.</w:t>
      </w:r>
      <w:r w:rsidR="008C4D9C" w:rsidRPr="002903BF">
        <w:rPr>
          <w:sz w:val="18"/>
          <w:szCs w:val="18"/>
          <w:lang w:val="uk-UA"/>
        </w:rPr>
        <w:t xml:space="preserve"> </w:t>
      </w:r>
    </w:p>
    <w:p w14:paraId="0BFCD024" w14:textId="6017BA47" w:rsidR="0000511B" w:rsidRPr="005F7249" w:rsidRDefault="008C4D9C" w:rsidP="00CA31C7">
      <w:pPr>
        <w:pStyle w:val="aff0"/>
        <w:tabs>
          <w:tab w:val="left" w:pos="993"/>
          <w:tab w:val="left" w:pos="1134"/>
        </w:tabs>
        <w:ind w:left="0" w:firstLine="567"/>
        <w:jc w:val="both"/>
        <w:rPr>
          <w:sz w:val="18"/>
          <w:szCs w:val="18"/>
          <w:lang w:val="uk-UA"/>
        </w:rPr>
      </w:pPr>
      <w:r w:rsidRPr="002903BF">
        <w:rPr>
          <w:sz w:val="18"/>
          <w:szCs w:val="18"/>
          <w:lang w:val="uk-UA"/>
        </w:rPr>
        <w:t xml:space="preserve">Встановлення та/або зміна </w:t>
      </w:r>
      <w:r w:rsidR="00CF7A2A" w:rsidRPr="002903BF">
        <w:rPr>
          <w:sz w:val="18"/>
          <w:szCs w:val="18"/>
          <w:lang w:val="uk-UA"/>
        </w:rPr>
        <w:t>Ліміту Миттєвого переказу НБУ</w:t>
      </w:r>
      <w:r w:rsidR="00B67CC2">
        <w:rPr>
          <w:sz w:val="18"/>
          <w:szCs w:val="18"/>
          <w:lang w:val="uk-UA"/>
        </w:rPr>
        <w:t xml:space="preserve"> Клієнтом</w:t>
      </w:r>
      <w:r w:rsidRPr="002903BF">
        <w:rPr>
          <w:sz w:val="18"/>
          <w:szCs w:val="18"/>
          <w:lang w:val="uk-UA"/>
        </w:rPr>
        <w:t xml:space="preserve"> здійснюється шляхом </w:t>
      </w:r>
      <w:r w:rsidR="002903BF" w:rsidRPr="002903BF">
        <w:rPr>
          <w:sz w:val="18"/>
          <w:szCs w:val="18"/>
          <w:lang w:val="uk-UA"/>
        </w:rPr>
        <w:t>звернення Клієнта до Контакт-центру або</w:t>
      </w:r>
      <w:r w:rsidR="00B67CC2">
        <w:rPr>
          <w:sz w:val="18"/>
          <w:szCs w:val="18"/>
          <w:lang w:val="uk-UA"/>
        </w:rPr>
        <w:t xml:space="preserve">, </w:t>
      </w:r>
      <w:r w:rsidR="00B67CC2" w:rsidRPr="002903BF">
        <w:rPr>
          <w:sz w:val="18"/>
          <w:szCs w:val="18"/>
          <w:lang w:val="uk-UA"/>
        </w:rPr>
        <w:t>за наявності технічної можливості</w:t>
      </w:r>
      <w:r w:rsidR="00B67CC2">
        <w:rPr>
          <w:sz w:val="18"/>
          <w:szCs w:val="18"/>
          <w:lang w:val="uk-UA"/>
        </w:rPr>
        <w:t>,</w:t>
      </w:r>
      <w:r w:rsidR="002903BF">
        <w:rPr>
          <w:sz w:val="18"/>
          <w:szCs w:val="18"/>
          <w:lang w:val="uk-UA"/>
        </w:rPr>
        <w:t xml:space="preserve"> шляхом об</w:t>
      </w:r>
      <w:r w:rsidR="002903BF" w:rsidRPr="002903BF">
        <w:rPr>
          <w:sz w:val="18"/>
          <w:szCs w:val="18"/>
          <w:lang w:val="uk-UA"/>
        </w:rPr>
        <w:t>ра</w:t>
      </w:r>
      <w:r w:rsidR="002903BF">
        <w:rPr>
          <w:sz w:val="18"/>
          <w:szCs w:val="18"/>
          <w:lang w:val="uk-UA"/>
        </w:rPr>
        <w:t>ння</w:t>
      </w:r>
      <w:r w:rsidR="002903BF" w:rsidRPr="002903BF">
        <w:rPr>
          <w:sz w:val="18"/>
          <w:szCs w:val="18"/>
          <w:lang w:val="uk-UA"/>
        </w:rPr>
        <w:t xml:space="preserve"> </w:t>
      </w:r>
      <w:r w:rsidR="002903BF">
        <w:rPr>
          <w:sz w:val="18"/>
          <w:szCs w:val="18"/>
          <w:lang w:val="uk-UA"/>
        </w:rPr>
        <w:t xml:space="preserve">Клієнтом </w:t>
      </w:r>
      <w:r w:rsidR="002903BF" w:rsidRPr="002903BF">
        <w:rPr>
          <w:sz w:val="18"/>
          <w:szCs w:val="18"/>
          <w:lang w:val="uk-UA"/>
        </w:rPr>
        <w:t>відповідн</w:t>
      </w:r>
      <w:r w:rsidR="002903BF">
        <w:rPr>
          <w:sz w:val="18"/>
          <w:szCs w:val="18"/>
          <w:lang w:val="uk-UA"/>
        </w:rPr>
        <w:t>ої опції</w:t>
      </w:r>
      <w:r w:rsidR="002903BF" w:rsidRPr="002903BF">
        <w:rPr>
          <w:sz w:val="18"/>
          <w:szCs w:val="18"/>
          <w:lang w:val="uk-UA"/>
        </w:rPr>
        <w:t xml:space="preserve"> у Системі </w:t>
      </w:r>
      <w:r w:rsidR="002903BF" w:rsidRPr="002903BF">
        <w:rPr>
          <w:rFonts w:eastAsia="MS Mincho"/>
          <w:sz w:val="18"/>
          <w:szCs w:val="18"/>
          <w:lang w:val="uk-UA"/>
        </w:rPr>
        <w:t>дистанційного обслуговування</w:t>
      </w:r>
      <w:r w:rsidR="002903BF">
        <w:rPr>
          <w:sz w:val="18"/>
          <w:szCs w:val="18"/>
          <w:lang w:val="uk-UA"/>
        </w:rPr>
        <w:t>.</w:t>
      </w:r>
    </w:p>
    <w:p w14:paraId="42159FE2" w14:textId="23B990F8" w:rsidR="00B45775" w:rsidRDefault="00B45775" w:rsidP="00B45775">
      <w:pPr>
        <w:pStyle w:val="aff0"/>
        <w:numPr>
          <w:ilvl w:val="3"/>
          <w:numId w:val="84"/>
        </w:numPr>
        <w:tabs>
          <w:tab w:val="left" w:pos="1276"/>
        </w:tabs>
        <w:ind w:left="0" w:firstLine="567"/>
        <w:jc w:val="both"/>
        <w:rPr>
          <w:sz w:val="18"/>
          <w:szCs w:val="18"/>
          <w:lang w:val="uk-UA"/>
        </w:rPr>
      </w:pPr>
      <w:r>
        <w:rPr>
          <w:sz w:val="18"/>
          <w:szCs w:val="18"/>
          <w:lang w:val="uk-UA"/>
        </w:rPr>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7A1844" w:rsidRDefault="007A1844" w:rsidP="002E2D53">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C7B04" w:rsidRPr="007A1844">
        <w:rPr>
          <w:color w:val="000000"/>
          <w:sz w:val="18"/>
          <w:szCs w:val="18"/>
        </w:rPr>
        <w:t xml:space="preserve">зарахування на рахунок отримувача суми коштів за </w:t>
      </w:r>
      <w:r>
        <w:rPr>
          <w:color w:val="000000"/>
          <w:sz w:val="18"/>
          <w:szCs w:val="18"/>
          <w:lang w:val="uk-UA"/>
        </w:rPr>
        <w:t>П</w:t>
      </w:r>
      <w:r w:rsidR="00BC7B04" w:rsidRPr="007A1844">
        <w:rPr>
          <w:color w:val="000000"/>
          <w:sz w:val="18"/>
          <w:szCs w:val="18"/>
        </w:rPr>
        <w:t xml:space="preserve">латіжною операцією </w:t>
      </w:r>
      <w:r>
        <w:rPr>
          <w:color w:val="000000"/>
          <w:sz w:val="18"/>
          <w:szCs w:val="18"/>
          <w:lang w:val="uk-UA"/>
        </w:rPr>
        <w:t xml:space="preserve">Клієнта </w:t>
      </w:r>
      <w:r w:rsidR="00BC7B04" w:rsidRPr="007A1844">
        <w:rPr>
          <w:color w:val="000000"/>
          <w:sz w:val="18"/>
          <w:szCs w:val="18"/>
        </w:rPr>
        <w:t xml:space="preserve">з виконання </w:t>
      </w:r>
      <w:r>
        <w:rPr>
          <w:color w:val="000000"/>
          <w:sz w:val="18"/>
          <w:szCs w:val="18"/>
          <w:lang w:val="uk-UA"/>
        </w:rPr>
        <w:t>М</w:t>
      </w:r>
      <w:r w:rsidR="00BC7B04" w:rsidRPr="007A1844">
        <w:rPr>
          <w:color w:val="000000"/>
          <w:sz w:val="18"/>
          <w:szCs w:val="18"/>
        </w:rPr>
        <w:t>иттєвого переказу</w:t>
      </w:r>
      <w:r>
        <w:rPr>
          <w:color w:val="000000"/>
          <w:sz w:val="18"/>
          <w:szCs w:val="18"/>
          <w:lang w:val="uk-UA"/>
        </w:rPr>
        <w:t xml:space="preserve"> НБУ</w:t>
      </w:r>
      <w:r w:rsidR="002852F6" w:rsidRPr="007A1844">
        <w:rPr>
          <w:color w:val="000000"/>
          <w:sz w:val="18"/>
          <w:szCs w:val="18"/>
          <w:lang w:val="uk-UA"/>
        </w:rPr>
        <w:t xml:space="preserve"> в разі отримання </w:t>
      </w:r>
      <w:r>
        <w:rPr>
          <w:color w:val="000000"/>
          <w:sz w:val="18"/>
          <w:szCs w:val="18"/>
          <w:lang w:val="uk-UA"/>
        </w:rPr>
        <w:t xml:space="preserve">Банком </w:t>
      </w:r>
      <w:r w:rsidR="002852F6" w:rsidRPr="007A1844">
        <w:rPr>
          <w:color w:val="000000"/>
          <w:sz w:val="18"/>
          <w:szCs w:val="18"/>
          <w:lang w:val="uk-UA"/>
        </w:rPr>
        <w:t xml:space="preserve">протягом 10 секунд з моменту прийняття </w:t>
      </w:r>
      <w:r>
        <w:rPr>
          <w:color w:val="000000"/>
          <w:sz w:val="18"/>
          <w:szCs w:val="18"/>
          <w:lang w:val="uk-UA"/>
        </w:rPr>
        <w:t>Банком П</w:t>
      </w:r>
      <w:r w:rsidR="002852F6" w:rsidRPr="007A1844">
        <w:rPr>
          <w:color w:val="000000"/>
          <w:sz w:val="18"/>
          <w:szCs w:val="18"/>
          <w:lang w:val="uk-UA"/>
        </w:rPr>
        <w:t xml:space="preserve">латіжної інструкції на виконання </w:t>
      </w:r>
      <w:r>
        <w:rPr>
          <w:color w:val="000000"/>
          <w:sz w:val="18"/>
          <w:szCs w:val="18"/>
          <w:lang w:val="uk-UA"/>
        </w:rPr>
        <w:t>М</w:t>
      </w:r>
      <w:r w:rsidR="002852F6" w:rsidRPr="007A1844">
        <w:rPr>
          <w:color w:val="000000"/>
          <w:sz w:val="18"/>
          <w:szCs w:val="18"/>
          <w:lang w:val="uk-UA"/>
        </w:rPr>
        <w:t>иттєвого переказу</w:t>
      </w:r>
      <w:r>
        <w:rPr>
          <w:color w:val="000000"/>
          <w:sz w:val="18"/>
          <w:szCs w:val="18"/>
          <w:lang w:val="uk-UA"/>
        </w:rPr>
        <w:t xml:space="preserve"> НБУ</w:t>
      </w:r>
      <w:r w:rsidR="002852F6" w:rsidRPr="007A1844">
        <w:rPr>
          <w:color w:val="000000"/>
          <w:sz w:val="18"/>
          <w:szCs w:val="18"/>
          <w:lang w:val="uk-UA"/>
        </w:rPr>
        <w:t xml:space="preserve"> повідомлення </w:t>
      </w:r>
      <w:r>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7A1844">
        <w:rPr>
          <w:color w:val="000000"/>
          <w:sz w:val="18"/>
          <w:szCs w:val="18"/>
          <w:lang w:val="uk-UA"/>
        </w:rPr>
        <w:t>латіжної операції</w:t>
      </w:r>
      <w:r>
        <w:rPr>
          <w:color w:val="000000"/>
          <w:sz w:val="18"/>
          <w:szCs w:val="18"/>
          <w:lang w:val="uk-UA"/>
        </w:rPr>
        <w:t xml:space="preserve"> </w:t>
      </w:r>
      <w:r w:rsidRPr="007A1844">
        <w:rPr>
          <w:color w:val="000000"/>
          <w:sz w:val="18"/>
          <w:szCs w:val="18"/>
        </w:rPr>
        <w:t xml:space="preserve">з виконання </w:t>
      </w:r>
      <w:r>
        <w:rPr>
          <w:color w:val="000000"/>
          <w:sz w:val="18"/>
          <w:szCs w:val="18"/>
          <w:lang w:val="uk-UA"/>
        </w:rPr>
        <w:t>М</w:t>
      </w:r>
      <w:r w:rsidRPr="007A1844">
        <w:rPr>
          <w:color w:val="000000"/>
          <w:sz w:val="18"/>
          <w:szCs w:val="18"/>
        </w:rPr>
        <w:t>иттєвого переказу</w:t>
      </w:r>
      <w:r>
        <w:rPr>
          <w:color w:val="000000"/>
          <w:sz w:val="18"/>
          <w:szCs w:val="18"/>
          <w:lang w:val="uk-UA"/>
        </w:rPr>
        <w:t xml:space="preserve"> НБУ;</w:t>
      </w:r>
    </w:p>
    <w:p w14:paraId="713473F8" w14:textId="2029D342" w:rsidR="008424BA" w:rsidRPr="007A1844" w:rsidRDefault="008424BA" w:rsidP="002E2D53">
      <w:pPr>
        <w:pStyle w:val="aff0"/>
        <w:numPr>
          <w:ilvl w:val="0"/>
          <w:numId w:val="11"/>
        </w:numPr>
        <w:tabs>
          <w:tab w:val="clear" w:pos="1287"/>
          <w:tab w:val="num" w:pos="567"/>
        </w:tabs>
        <w:ind w:left="567" w:hanging="283"/>
        <w:jc w:val="both"/>
        <w:rPr>
          <w:sz w:val="18"/>
          <w:szCs w:val="18"/>
          <w:lang w:val="uk-UA"/>
        </w:rPr>
      </w:pPr>
      <w:r w:rsidRPr="002E2D53">
        <w:rPr>
          <w:bCs/>
          <w:sz w:val="18"/>
          <w:szCs w:val="18"/>
          <w:lang w:val="uk-UA"/>
        </w:rPr>
        <w:t xml:space="preserve">про недоступність суми коштів </w:t>
      </w:r>
      <w:r w:rsidR="007A1844" w:rsidRPr="002E2D53">
        <w:rPr>
          <w:bCs/>
          <w:sz w:val="18"/>
          <w:szCs w:val="18"/>
          <w:lang w:val="uk-UA"/>
        </w:rPr>
        <w:t>з</w:t>
      </w:r>
      <w:r w:rsidR="007A1844" w:rsidRPr="002E2D53">
        <w:rPr>
          <w:sz w:val="18"/>
          <w:szCs w:val="18"/>
        </w:rPr>
        <w:t xml:space="preserve">а </w:t>
      </w:r>
      <w:r w:rsidR="007A1844" w:rsidRPr="002E2D53">
        <w:rPr>
          <w:sz w:val="18"/>
          <w:szCs w:val="18"/>
          <w:lang w:val="uk-UA"/>
        </w:rPr>
        <w:t>П</w:t>
      </w:r>
      <w:r w:rsidR="007A1844" w:rsidRPr="002E2D53">
        <w:rPr>
          <w:sz w:val="18"/>
          <w:szCs w:val="18"/>
        </w:rPr>
        <w:t xml:space="preserve">латіжною операцією </w:t>
      </w:r>
      <w:r w:rsidR="007A1844" w:rsidRPr="002E2D53">
        <w:rPr>
          <w:sz w:val="18"/>
          <w:szCs w:val="18"/>
          <w:lang w:val="uk-UA"/>
        </w:rPr>
        <w:t xml:space="preserve">Клієнта </w:t>
      </w:r>
      <w:r w:rsidR="007A1844" w:rsidRPr="002E2D53">
        <w:rPr>
          <w:sz w:val="18"/>
          <w:szCs w:val="18"/>
        </w:rPr>
        <w:t xml:space="preserve">з виконання </w:t>
      </w:r>
      <w:r w:rsidR="007A1844" w:rsidRPr="002E2D53">
        <w:rPr>
          <w:sz w:val="18"/>
          <w:szCs w:val="18"/>
          <w:lang w:val="uk-UA"/>
        </w:rPr>
        <w:t>М</w:t>
      </w:r>
      <w:r w:rsidR="007A1844" w:rsidRPr="002E2D53">
        <w:rPr>
          <w:sz w:val="18"/>
          <w:szCs w:val="18"/>
        </w:rPr>
        <w:t>иттєвого переказу</w:t>
      </w:r>
      <w:r w:rsidR="007A1844" w:rsidRPr="002E2D53">
        <w:rPr>
          <w:sz w:val="18"/>
          <w:szCs w:val="18"/>
          <w:lang w:val="uk-UA"/>
        </w:rPr>
        <w:t xml:space="preserve"> НБУ </w:t>
      </w:r>
      <w:r w:rsidRPr="002E2D53">
        <w:rPr>
          <w:bCs/>
          <w:sz w:val="18"/>
          <w:szCs w:val="18"/>
          <w:lang w:val="uk-UA"/>
        </w:rPr>
        <w:t>на рахунку отримувача</w:t>
      </w:r>
      <w:r w:rsidRPr="002E2D53">
        <w:rPr>
          <w:b/>
          <w:bCs/>
          <w:sz w:val="18"/>
          <w:szCs w:val="18"/>
          <w:lang w:val="uk-UA"/>
        </w:rPr>
        <w:t xml:space="preserve"> </w:t>
      </w:r>
      <w:r w:rsidRPr="007A1844">
        <w:rPr>
          <w:color w:val="000000"/>
          <w:sz w:val="18"/>
          <w:szCs w:val="18"/>
          <w:lang w:val="uk-UA"/>
        </w:rPr>
        <w:t xml:space="preserve">в разі неотримання </w:t>
      </w:r>
      <w:r w:rsidR="007A1844">
        <w:rPr>
          <w:color w:val="000000"/>
          <w:sz w:val="18"/>
          <w:szCs w:val="18"/>
          <w:lang w:val="uk-UA"/>
        </w:rPr>
        <w:t xml:space="preserve">Банком </w:t>
      </w:r>
      <w:r w:rsidRPr="007A1844">
        <w:rPr>
          <w:color w:val="000000"/>
          <w:sz w:val="18"/>
          <w:szCs w:val="18"/>
          <w:lang w:val="uk-UA"/>
        </w:rPr>
        <w:t xml:space="preserve">протягом 10 секунд з моменту прийняття </w:t>
      </w:r>
      <w:r w:rsidR="007A1844">
        <w:rPr>
          <w:color w:val="000000"/>
          <w:sz w:val="18"/>
          <w:szCs w:val="18"/>
          <w:lang w:val="uk-UA"/>
        </w:rPr>
        <w:t>Банком П</w:t>
      </w:r>
      <w:r w:rsidRPr="007A1844">
        <w:rPr>
          <w:color w:val="000000"/>
          <w:sz w:val="18"/>
          <w:szCs w:val="18"/>
          <w:lang w:val="uk-UA"/>
        </w:rPr>
        <w:t xml:space="preserve">латіжної інструкції на виконання </w:t>
      </w:r>
      <w:r w:rsidR="007A1844">
        <w:rPr>
          <w:color w:val="000000"/>
          <w:sz w:val="18"/>
          <w:szCs w:val="18"/>
          <w:lang w:val="uk-UA"/>
        </w:rPr>
        <w:t>М</w:t>
      </w:r>
      <w:r w:rsidRPr="007A1844">
        <w:rPr>
          <w:color w:val="000000"/>
          <w:sz w:val="18"/>
          <w:szCs w:val="18"/>
          <w:lang w:val="uk-UA"/>
        </w:rPr>
        <w:t>иттєвого переказу</w:t>
      </w:r>
      <w:r w:rsidR="007A1844">
        <w:rPr>
          <w:color w:val="000000"/>
          <w:sz w:val="18"/>
          <w:szCs w:val="18"/>
          <w:lang w:val="uk-UA"/>
        </w:rPr>
        <w:t xml:space="preserve"> НБУ</w:t>
      </w:r>
      <w:r w:rsidRPr="007A1844">
        <w:rPr>
          <w:color w:val="000000"/>
          <w:sz w:val="18"/>
          <w:szCs w:val="18"/>
          <w:lang w:val="uk-UA"/>
        </w:rPr>
        <w:t xml:space="preserve"> повідомлення </w:t>
      </w:r>
      <w:r w:rsidR="007A1844">
        <w:rPr>
          <w:color w:val="000000"/>
          <w:sz w:val="18"/>
          <w:szCs w:val="18"/>
          <w:lang w:val="uk-UA"/>
        </w:rPr>
        <w:t xml:space="preserve">від банка, який обслуговує поточний рахунок отримувача відповідного Миттєвого переказу НБУ, </w:t>
      </w:r>
      <w:r w:rsidRPr="007A1844">
        <w:rPr>
          <w:color w:val="000000"/>
          <w:sz w:val="18"/>
          <w:szCs w:val="18"/>
          <w:lang w:val="uk-UA"/>
        </w:rPr>
        <w:t xml:space="preserve">про завершення </w:t>
      </w:r>
      <w:r w:rsidR="007A1844">
        <w:rPr>
          <w:color w:val="000000"/>
          <w:sz w:val="18"/>
          <w:szCs w:val="18"/>
          <w:lang w:val="uk-UA"/>
        </w:rPr>
        <w:t>П</w:t>
      </w:r>
      <w:r w:rsidR="007A1844" w:rsidRPr="007A1844">
        <w:rPr>
          <w:color w:val="000000"/>
          <w:sz w:val="18"/>
          <w:szCs w:val="18"/>
          <w:lang w:val="uk-UA"/>
        </w:rPr>
        <w:t>латіжної операції</w:t>
      </w:r>
      <w:r w:rsidR="007A1844">
        <w:rPr>
          <w:color w:val="000000"/>
          <w:sz w:val="18"/>
          <w:szCs w:val="18"/>
          <w:lang w:val="uk-UA"/>
        </w:rPr>
        <w:t xml:space="preserve"> </w:t>
      </w:r>
      <w:r w:rsidR="007A1844" w:rsidRPr="007A1844">
        <w:rPr>
          <w:color w:val="000000"/>
          <w:sz w:val="18"/>
          <w:szCs w:val="18"/>
        </w:rPr>
        <w:t xml:space="preserve">з виконання </w:t>
      </w:r>
      <w:r w:rsidR="007A1844">
        <w:rPr>
          <w:color w:val="000000"/>
          <w:sz w:val="18"/>
          <w:szCs w:val="18"/>
          <w:lang w:val="uk-UA"/>
        </w:rPr>
        <w:t>М</w:t>
      </w:r>
      <w:r w:rsidR="007A1844" w:rsidRPr="007A1844">
        <w:rPr>
          <w:color w:val="000000"/>
          <w:sz w:val="18"/>
          <w:szCs w:val="18"/>
        </w:rPr>
        <w:t>иттєвого переказу</w:t>
      </w:r>
      <w:r w:rsidR="007A1844">
        <w:rPr>
          <w:color w:val="000000"/>
          <w:sz w:val="18"/>
          <w:szCs w:val="18"/>
          <w:lang w:val="uk-UA"/>
        </w:rPr>
        <w:t xml:space="preserve"> НБУ;</w:t>
      </w:r>
    </w:p>
    <w:p w14:paraId="4A049CD9" w14:textId="083D8A95" w:rsidR="002518E6" w:rsidRPr="008D0606" w:rsidRDefault="007A1844" w:rsidP="002518E6">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45775" w:rsidRPr="007A1844">
        <w:rPr>
          <w:color w:val="000000"/>
          <w:sz w:val="18"/>
          <w:szCs w:val="18"/>
          <w:lang w:val="uk-UA"/>
        </w:rPr>
        <w:t>зарахування на рахунок Клієнта</w:t>
      </w:r>
      <w:r w:rsidR="00D13B32">
        <w:rPr>
          <w:color w:val="000000"/>
          <w:sz w:val="18"/>
          <w:szCs w:val="18"/>
          <w:lang w:val="uk-UA"/>
        </w:rPr>
        <w:t>,</w:t>
      </w:r>
      <w:r w:rsidR="00B45775" w:rsidRPr="007A1844">
        <w:rPr>
          <w:color w:val="000000"/>
          <w:sz w:val="18"/>
          <w:szCs w:val="18"/>
          <w:lang w:val="uk-UA"/>
        </w:rPr>
        <w:t xml:space="preserve"> як отримувача</w:t>
      </w:r>
      <w:r w:rsidR="00D13B32">
        <w:rPr>
          <w:color w:val="000000"/>
          <w:sz w:val="18"/>
          <w:szCs w:val="18"/>
          <w:lang w:val="uk-UA"/>
        </w:rPr>
        <w:t>,</w:t>
      </w:r>
      <w:r w:rsidR="00B45775" w:rsidRPr="007A1844">
        <w:rPr>
          <w:color w:val="000000"/>
          <w:sz w:val="18"/>
          <w:szCs w:val="18"/>
          <w:lang w:val="uk-UA"/>
        </w:rPr>
        <w:t xml:space="preserve"> суми коштів за платіжною операцією з виконання Миттєвого переказу НБУ</w:t>
      </w:r>
      <w:r w:rsidR="002518E6">
        <w:rPr>
          <w:color w:val="000000"/>
          <w:sz w:val="18"/>
          <w:szCs w:val="18"/>
          <w:lang w:val="uk-UA"/>
        </w:rPr>
        <w:t>, ініційованою третьою особою-платником,</w:t>
      </w:r>
    </w:p>
    <w:p w14:paraId="5158F83B" w14:textId="68A7F87A" w:rsidR="008D0606" w:rsidRPr="002E2D53" w:rsidRDefault="008D0606" w:rsidP="008064E0">
      <w:pPr>
        <w:pStyle w:val="aff0"/>
        <w:numPr>
          <w:ilvl w:val="0"/>
          <w:numId w:val="11"/>
        </w:numPr>
        <w:tabs>
          <w:tab w:val="clear" w:pos="1287"/>
          <w:tab w:val="num" w:pos="567"/>
        </w:tabs>
        <w:ind w:left="568" w:hanging="284"/>
        <w:jc w:val="both"/>
        <w:rPr>
          <w:sz w:val="18"/>
          <w:szCs w:val="18"/>
          <w:lang w:val="uk-UA"/>
        </w:rPr>
      </w:pPr>
      <w:r>
        <w:rPr>
          <w:color w:val="000000"/>
          <w:sz w:val="18"/>
          <w:szCs w:val="18"/>
          <w:lang w:val="uk-UA"/>
        </w:rPr>
        <w:t>іншу інформацію щодо виконання Миттєвого переказу НБУ за потреби,</w:t>
      </w:r>
    </w:p>
    <w:p w14:paraId="10EBA3CB" w14:textId="6F713603" w:rsidR="003C7CD9" w:rsidRPr="00864536" w:rsidRDefault="00C8453E" w:rsidP="00756F32">
      <w:pPr>
        <w:tabs>
          <w:tab w:val="left" w:pos="1276"/>
        </w:tabs>
        <w:jc w:val="both"/>
        <w:rPr>
          <w:lang w:val="uk-UA"/>
        </w:rPr>
      </w:pPr>
      <w:r w:rsidRPr="00B45775">
        <w:rPr>
          <w:sz w:val="18"/>
          <w:szCs w:val="18"/>
          <w:lang w:val="uk-UA"/>
        </w:rPr>
        <w:t xml:space="preserve">Банк </w:t>
      </w:r>
      <w:r w:rsidRPr="00C8453E">
        <w:rPr>
          <w:sz w:val="18"/>
          <w:szCs w:val="18"/>
          <w:lang w:val="uk-UA"/>
        </w:rPr>
        <w:t xml:space="preserve">повідомляє Клієнта шляхом направлення </w:t>
      </w:r>
      <w:r w:rsidR="008C4632">
        <w:rPr>
          <w:sz w:val="18"/>
          <w:szCs w:val="18"/>
          <w:lang w:val="uk-UA"/>
        </w:rPr>
        <w:t xml:space="preserve">відповідного </w:t>
      </w:r>
      <w:r w:rsidRPr="00C8453E">
        <w:rPr>
          <w:sz w:val="18"/>
          <w:szCs w:val="18"/>
          <w:lang w:val="uk-UA"/>
        </w:rPr>
        <w:t xml:space="preserve">Текстового повідомлення. </w:t>
      </w:r>
    </w:p>
    <w:p w14:paraId="095219B1" w14:textId="28B5C1F0" w:rsidR="00E84BD6" w:rsidRPr="00137653" w:rsidRDefault="002B69D5" w:rsidP="002B69D5">
      <w:pPr>
        <w:pStyle w:val="aff0"/>
        <w:numPr>
          <w:ilvl w:val="1"/>
          <w:numId w:val="79"/>
        </w:numPr>
        <w:tabs>
          <w:tab w:val="left" w:pos="993"/>
        </w:tabs>
        <w:ind w:hanging="272"/>
        <w:rPr>
          <w:sz w:val="18"/>
          <w:szCs w:val="18"/>
          <w:lang w:val="uk-UA"/>
        </w:rPr>
      </w:pPr>
      <w:r>
        <w:rPr>
          <w:b/>
          <w:sz w:val="18"/>
          <w:szCs w:val="18"/>
          <w:lang w:val="uk-UA"/>
        </w:rPr>
        <w:t xml:space="preserve"> </w:t>
      </w:r>
      <w:r w:rsidR="00E9453C" w:rsidRPr="00137653">
        <w:rPr>
          <w:b/>
          <w:sz w:val="18"/>
          <w:szCs w:val="18"/>
          <w:lang w:val="uk-UA"/>
        </w:rPr>
        <w:t>В</w:t>
      </w:r>
      <w:r w:rsidR="00E84BD6" w:rsidRPr="00137653">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5FB5A5F7"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r w:rsidR="004412DF">
        <w:rPr>
          <w:sz w:val="18"/>
          <w:szCs w:val="18"/>
          <w:lang w:val="uk-UA"/>
        </w:rPr>
        <w:t>, якщо інше не передбачено Договором та/або УДБО та/або Тарифами Банку</w:t>
      </w:r>
      <w:r w:rsidR="00D72C57" w:rsidRPr="008E652A">
        <w:rPr>
          <w:sz w:val="18"/>
          <w:szCs w:val="18"/>
          <w:lang w:val="uk-UA"/>
        </w:rPr>
        <w:t>.</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2EAB0DC2" w:rsidR="00CC26BF" w:rsidRPr="008E652A" w:rsidRDefault="00CC26BF" w:rsidP="00B076C3">
      <w:pPr>
        <w:pStyle w:val="aff0"/>
        <w:numPr>
          <w:ilvl w:val="2"/>
          <w:numId w:val="76"/>
        </w:numPr>
        <w:tabs>
          <w:tab w:val="left" w:pos="567"/>
          <w:tab w:val="left" w:pos="993"/>
          <w:tab w:val="left" w:pos="1134"/>
        </w:tabs>
        <w:ind w:left="0" w:firstLine="566"/>
        <w:contextualSpacing/>
        <w:jc w:val="both"/>
        <w:rPr>
          <w:sz w:val="18"/>
          <w:szCs w:val="18"/>
          <w:lang w:val="uk-UA"/>
        </w:rPr>
      </w:pPr>
      <w:r w:rsidRPr="008E652A">
        <w:rPr>
          <w:sz w:val="18"/>
          <w:szCs w:val="18"/>
          <w:lang w:val="uk-UA"/>
        </w:rPr>
        <w:t>Банк нараховує та сплачує проценти на залишки коштів, що знаходяться на</w:t>
      </w:r>
      <w:r w:rsidR="00B1384A" w:rsidRPr="008E652A">
        <w:rPr>
          <w:sz w:val="18"/>
          <w:szCs w:val="18"/>
          <w:lang w:val="uk-UA"/>
        </w:rPr>
        <w:t xml:space="preserve"> Поточному р</w:t>
      </w:r>
      <w:r w:rsidRPr="008E652A">
        <w:rPr>
          <w:sz w:val="18"/>
          <w:szCs w:val="18"/>
          <w:lang w:val="uk-UA"/>
        </w:rPr>
        <w:t>ахунку, якщо це передбачено умовами відповідної Банківської послуги, у розмірах, визначених Тариф</w:t>
      </w:r>
      <w:r w:rsidR="00B1384A" w:rsidRPr="008E652A">
        <w:rPr>
          <w:sz w:val="18"/>
          <w:szCs w:val="18"/>
          <w:lang w:val="uk-UA"/>
        </w:rPr>
        <w:t>ами</w:t>
      </w:r>
      <w:r w:rsidRPr="008E652A">
        <w:rPr>
          <w:sz w:val="18"/>
          <w:szCs w:val="18"/>
          <w:lang w:val="uk-UA"/>
        </w:rPr>
        <w:t xml:space="preserve">. </w:t>
      </w:r>
    </w:p>
    <w:p w14:paraId="0AC7B213" w14:textId="77777777" w:rsidR="00B1384A"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Нарахування та сплата процентів на залишки коштів, що знаходяться на Рахунку, здійснюється не рідше одного разу на місяць</w:t>
      </w:r>
      <w:r w:rsidR="00B1384A" w:rsidRPr="008E652A">
        <w:rPr>
          <w:sz w:val="18"/>
          <w:szCs w:val="18"/>
          <w:lang w:val="uk-UA"/>
        </w:rPr>
        <w:t xml:space="preserve">. </w:t>
      </w:r>
    </w:p>
    <w:p w14:paraId="62E80B78" w14:textId="3F6C6E8B"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розрахунку процентів приймається фактична кількість днів у місяці та ро</w:t>
      </w:r>
      <w:r w:rsidR="00040AB7" w:rsidRPr="008E652A">
        <w:rPr>
          <w:sz w:val="18"/>
          <w:szCs w:val="18"/>
          <w:lang w:val="uk-UA"/>
        </w:rPr>
        <w:t>ці</w:t>
      </w:r>
      <w:r w:rsidR="00CC26BF" w:rsidRPr="008E652A">
        <w:rPr>
          <w:sz w:val="18"/>
          <w:szCs w:val="18"/>
          <w:lang w:val="uk-UA"/>
        </w:rPr>
        <w:t xml:space="preserve"> (</w:t>
      </w:r>
      <w:r w:rsidR="00D71259" w:rsidRPr="008E652A">
        <w:rPr>
          <w:sz w:val="18"/>
          <w:szCs w:val="18"/>
          <w:lang w:val="uk-UA"/>
        </w:rPr>
        <w:t>метод «</w:t>
      </w:r>
      <w:r w:rsidR="00CC26BF" w:rsidRPr="008E652A">
        <w:rPr>
          <w:sz w:val="18"/>
          <w:szCs w:val="18"/>
          <w:lang w:val="uk-UA"/>
        </w:rPr>
        <w:t>факт/факт</w:t>
      </w:r>
      <w:r w:rsidR="00D71259" w:rsidRPr="008E652A">
        <w:rPr>
          <w:sz w:val="18"/>
          <w:szCs w:val="18"/>
          <w:lang w:val="uk-UA"/>
        </w:rPr>
        <w:t>»</w:t>
      </w:r>
      <w:r w:rsidR="00CC26BF" w:rsidRPr="008E652A">
        <w:rPr>
          <w:sz w:val="18"/>
          <w:szCs w:val="18"/>
          <w:lang w:val="uk-UA"/>
        </w:rPr>
        <w:t>).</w:t>
      </w:r>
    </w:p>
    <w:p w14:paraId="7B0CE464" w14:textId="3E4DC77B"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на залишок </w:t>
      </w:r>
      <w:r w:rsidR="00D71259" w:rsidRPr="008E652A">
        <w:rPr>
          <w:sz w:val="18"/>
          <w:szCs w:val="18"/>
          <w:lang w:val="uk-UA"/>
        </w:rPr>
        <w:t xml:space="preserve">на Поточному рахунку </w:t>
      </w:r>
      <w:r w:rsidRPr="008E652A">
        <w:rPr>
          <w:sz w:val="18"/>
          <w:szCs w:val="18"/>
          <w:lang w:val="uk-UA"/>
        </w:rPr>
        <w:t xml:space="preserve">нараховуються з дня ​​надходження коштів на </w:t>
      </w:r>
      <w:r w:rsidR="00D71259" w:rsidRPr="008E652A">
        <w:rPr>
          <w:sz w:val="18"/>
          <w:szCs w:val="18"/>
          <w:lang w:val="uk-UA"/>
        </w:rPr>
        <w:t>Поточний р</w:t>
      </w:r>
      <w:r w:rsidRPr="008E652A">
        <w:rPr>
          <w:sz w:val="18"/>
          <w:szCs w:val="18"/>
          <w:lang w:val="uk-UA"/>
        </w:rPr>
        <w:t>ахунок до</w:t>
      </w:r>
      <w:r w:rsidR="002E3FEB" w:rsidRPr="008E652A">
        <w:rPr>
          <w:sz w:val="18"/>
          <w:szCs w:val="18"/>
          <w:lang w:val="uk-UA"/>
        </w:rPr>
        <w:t xml:space="preserve"> календарного</w:t>
      </w:r>
      <w:r w:rsidRPr="008E652A">
        <w:rPr>
          <w:sz w:val="18"/>
          <w:szCs w:val="18"/>
          <w:lang w:val="uk-UA"/>
        </w:rPr>
        <w:t xml:space="preserve"> дня, що передує дню зняття грошових коштів. Баз</w:t>
      </w:r>
      <w:r w:rsidR="002E3FEB" w:rsidRPr="008E652A">
        <w:rPr>
          <w:sz w:val="18"/>
          <w:szCs w:val="18"/>
          <w:lang w:val="uk-UA"/>
        </w:rPr>
        <w:t>а</w:t>
      </w:r>
      <w:r w:rsidRPr="008E652A">
        <w:rPr>
          <w:sz w:val="18"/>
          <w:szCs w:val="18"/>
          <w:lang w:val="uk-UA"/>
        </w:rPr>
        <w:t xml:space="preserve"> для нарахування процентів </w:t>
      </w:r>
      <w:r w:rsidR="00521EDA" w:rsidRPr="008E652A">
        <w:rPr>
          <w:sz w:val="18"/>
          <w:szCs w:val="18"/>
          <w:lang w:val="uk-UA"/>
        </w:rPr>
        <w:t>визначається згідно з</w:t>
      </w:r>
      <w:r w:rsidRPr="008E652A">
        <w:rPr>
          <w:sz w:val="18"/>
          <w:szCs w:val="18"/>
          <w:lang w:val="uk-UA"/>
        </w:rPr>
        <w:t xml:space="preserve"> Тариф</w:t>
      </w:r>
      <w:r w:rsidR="00521EDA" w:rsidRPr="008E652A">
        <w:rPr>
          <w:sz w:val="18"/>
          <w:szCs w:val="18"/>
          <w:lang w:val="uk-UA"/>
        </w:rPr>
        <w:t>ами</w:t>
      </w:r>
      <w:r w:rsidRPr="008E652A">
        <w:rPr>
          <w:sz w:val="18"/>
          <w:szCs w:val="18"/>
          <w:lang w:val="uk-UA"/>
        </w:rPr>
        <w:t>.</w:t>
      </w:r>
    </w:p>
    <w:p w14:paraId="38A2BC73" w14:textId="753A9531"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Сума нарахованих процентів на залишок коштів на Рахунку сплачується </w:t>
      </w:r>
      <w:r w:rsidR="004174FD" w:rsidRPr="008E652A">
        <w:rPr>
          <w:sz w:val="18"/>
          <w:szCs w:val="18"/>
          <w:lang w:val="uk-UA"/>
        </w:rPr>
        <w:t xml:space="preserve">щомісячно, </w:t>
      </w:r>
      <w:r w:rsidRPr="008E652A">
        <w:rPr>
          <w:sz w:val="18"/>
          <w:szCs w:val="18"/>
          <w:lang w:val="uk-UA"/>
        </w:rPr>
        <w:t xml:space="preserve">в </w:t>
      </w:r>
      <w:r w:rsidR="00506D69" w:rsidRPr="008E652A">
        <w:rPr>
          <w:sz w:val="18"/>
          <w:szCs w:val="18"/>
          <w:lang w:val="uk-UA"/>
        </w:rPr>
        <w:t>остан</w:t>
      </w:r>
      <w:r w:rsidR="002D0B27" w:rsidRPr="008E652A">
        <w:rPr>
          <w:sz w:val="18"/>
          <w:szCs w:val="18"/>
          <w:lang w:val="uk-UA"/>
        </w:rPr>
        <w:t>н</w:t>
      </w:r>
      <w:r w:rsidR="00506D69" w:rsidRPr="008E652A">
        <w:rPr>
          <w:sz w:val="18"/>
          <w:szCs w:val="18"/>
          <w:lang w:val="uk-UA"/>
        </w:rPr>
        <w:t xml:space="preserve">ій Операційний </w:t>
      </w:r>
      <w:r w:rsidRPr="008E652A">
        <w:rPr>
          <w:sz w:val="18"/>
          <w:szCs w:val="18"/>
          <w:lang w:val="uk-UA"/>
        </w:rPr>
        <w:t xml:space="preserve">день </w:t>
      </w:r>
      <w:r w:rsidR="004174FD" w:rsidRPr="008E652A">
        <w:rPr>
          <w:sz w:val="18"/>
          <w:szCs w:val="18"/>
          <w:lang w:val="uk-UA"/>
        </w:rPr>
        <w:t xml:space="preserve">кожного </w:t>
      </w:r>
      <w:r w:rsidRPr="008E652A">
        <w:rPr>
          <w:sz w:val="18"/>
          <w:szCs w:val="18"/>
          <w:lang w:val="uk-UA"/>
        </w:rPr>
        <w:t>місяця.</w:t>
      </w:r>
    </w:p>
    <w:p w14:paraId="562465D0" w14:textId="2B320CBB"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t xml:space="preserve">Якщо це передбачено вимогами </w:t>
      </w:r>
      <w:r w:rsidR="00D71259" w:rsidRPr="008E652A">
        <w:rPr>
          <w:sz w:val="18"/>
          <w:szCs w:val="18"/>
          <w:lang w:val="uk-UA"/>
        </w:rPr>
        <w:t xml:space="preserve">чинного </w:t>
      </w:r>
      <w:r w:rsidRPr="008E652A">
        <w:rPr>
          <w:sz w:val="18"/>
          <w:szCs w:val="18"/>
          <w:lang w:val="uk-UA"/>
        </w:rPr>
        <w:t>законодавства України, Банк може виступати податковим агентом щодо сплати до бюджету суми податку, нарахованого за ставкою, визначеною Податковим кодексом, із загальної суми процентів, нарахованих за податковий (звітний) місяць на суми коштів, розміщених на Рахунках.</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w:t>
      </w:r>
      <w:r w:rsidRPr="008E652A">
        <w:rPr>
          <w:sz w:val="18"/>
          <w:szCs w:val="18"/>
          <w:lang w:val="uk-UA"/>
        </w:rPr>
        <w:lastRenderedPageBreak/>
        <w:t xml:space="preserve">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5A7299F9"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 xml:space="preserve">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w:t>
      </w:r>
      <w:r>
        <w:rPr>
          <w:sz w:val="18"/>
          <w:szCs w:val="18"/>
          <w:lang w:val="uk-UA"/>
        </w:rPr>
        <w:lastRenderedPageBreak/>
        <w:t>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3493973F"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для проведення і</w:t>
      </w:r>
      <w:r w:rsidR="00D664F7">
        <w:rPr>
          <w:sz w:val="18"/>
          <w:szCs w:val="18"/>
          <w:lang w:val="uk-UA"/>
        </w:rPr>
        <w:t>н</w:t>
      </w:r>
      <w:r w:rsidR="00FA0AC7">
        <w:rPr>
          <w:sz w:val="18"/>
          <w:szCs w:val="18"/>
          <w:lang w:val="uk-UA"/>
        </w:rPr>
        <w:t>і</w:t>
      </w:r>
      <w:r w:rsidR="00D664F7">
        <w:rPr>
          <w:sz w:val="18"/>
          <w:szCs w:val="18"/>
          <w:lang w:val="uk-UA"/>
        </w:rPr>
        <w:t>ц</w:t>
      </w:r>
      <w:r w:rsidR="00FA0AC7">
        <w:rPr>
          <w:sz w:val="18"/>
          <w:szCs w:val="18"/>
          <w:lang w:val="uk-UA"/>
        </w:rPr>
        <w:t xml:space="preserve">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1D1E2AD3"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06D49E7B"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E68FD40" w:rsidR="001A08C3" w:rsidRPr="008E652A" w:rsidRDefault="00DE13B8" w:rsidP="00B076C3">
      <w:pPr>
        <w:numPr>
          <w:ilvl w:val="2"/>
          <w:numId w:val="69"/>
        </w:numPr>
        <w:tabs>
          <w:tab w:val="left" w:pos="993"/>
          <w:tab w:val="left" w:pos="1134"/>
        </w:tabs>
        <w:ind w:left="0" w:firstLine="567"/>
        <w:jc w:val="both"/>
        <w:rPr>
          <w:sz w:val="18"/>
          <w:szCs w:val="18"/>
          <w:lang w:val="uk-UA"/>
        </w:rPr>
      </w:pPr>
      <w:r>
        <w:rPr>
          <w:sz w:val="18"/>
          <w:szCs w:val="18"/>
          <w:lang w:val="uk-UA"/>
        </w:rPr>
        <w:t xml:space="preserve">Заява про закриття Поточного рахунку за ініціативою Клієнта оформлюється Клієнтом/Представником письмово за формою, прийнятною для Банку, та може бути подана в паперовій формі до Відділення Банку або направлена до Банку у формі електронного документа, засвідченого кваліфікованим Електроннм підписом Клієнта, шляхом надсилання на один із Месенджерів або через відповідний функціонал на Офіційному сайті Банку. </w:t>
      </w:r>
      <w:r w:rsidR="00530B05"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рахунку</w:t>
      </w:r>
      <w:r>
        <w:rPr>
          <w:sz w:val="18"/>
          <w:szCs w:val="18"/>
          <w:lang w:val="uk-UA"/>
        </w:rPr>
        <w:t>, що відповідає вимогам Банку,</w:t>
      </w:r>
      <w:r w:rsidR="008B6290" w:rsidRPr="008E652A">
        <w:rPr>
          <w:sz w:val="18"/>
          <w:szCs w:val="18"/>
          <w:lang w:val="uk-UA"/>
        </w:rPr>
        <w:t xml:space="preserve">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lastRenderedPageBreak/>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7FEEA6A2"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xml:space="preserve">, </w:t>
      </w:r>
      <w:r w:rsidR="00AD7DA3">
        <w:rPr>
          <w:sz w:val="18"/>
          <w:szCs w:val="18"/>
          <w:lang w:val="uk-UA"/>
        </w:rPr>
        <w:t xml:space="preserve">або відступлення Банком прав вимоги за Кредитним договором, </w:t>
      </w:r>
      <w:r w:rsidRPr="008E652A">
        <w:rPr>
          <w:sz w:val="18"/>
          <w:szCs w:val="18"/>
          <w:lang w:val="uk-UA"/>
        </w:rPr>
        <w:t>якщо рахунок було відкрито для зарахування кредитних коштів</w:t>
      </w:r>
      <w:r w:rsidR="00494C55" w:rsidRPr="008E652A">
        <w:rPr>
          <w:sz w:val="18"/>
          <w:szCs w:val="18"/>
          <w:lang w:val="uk-UA"/>
        </w:rPr>
        <w:t>;</w:t>
      </w:r>
    </w:p>
    <w:p w14:paraId="13B13DA8" w14:textId="5F0F9043" w:rsidR="00797B46"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731E45C9" w14:textId="35E89EB8" w:rsidR="00AD7DA3" w:rsidRPr="008E652A" w:rsidRDefault="00AD7DA3" w:rsidP="00E61AB1">
      <w:pPr>
        <w:pStyle w:val="aff0"/>
        <w:numPr>
          <w:ilvl w:val="0"/>
          <w:numId w:val="9"/>
        </w:numPr>
        <w:tabs>
          <w:tab w:val="left" w:pos="709"/>
        </w:tabs>
        <w:autoSpaceDE w:val="0"/>
        <w:autoSpaceDN w:val="0"/>
        <w:adjustRightInd w:val="0"/>
        <w:ind w:left="0" w:firstLine="567"/>
        <w:jc w:val="both"/>
        <w:rPr>
          <w:sz w:val="18"/>
          <w:szCs w:val="18"/>
          <w:lang w:val="uk-UA"/>
        </w:rPr>
      </w:pPr>
      <w:r>
        <w:rPr>
          <w:sz w:val="18"/>
          <w:szCs w:val="18"/>
          <w:lang w:val="uk-UA"/>
        </w:rPr>
        <w:t>у випадку виникнення у Банку підозри щодо здійснення шахрайський операцій Клієнтом та/або через Рахунок Клієнта;</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6DB533C4"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r w:rsidR="00CF3566">
        <w:rPr>
          <w:sz w:val="18"/>
          <w:szCs w:val="18"/>
          <w:lang w:val="uk-UA"/>
        </w:rPr>
        <w:t>, або, якщо це передбачено внутрішніми документами Банку, виплачуються готівкою</w:t>
      </w:r>
      <w:r w:rsidRPr="008E652A">
        <w:rPr>
          <w:sz w:val="18"/>
          <w:szCs w:val="18"/>
          <w:lang w:val="uk-UA"/>
        </w:rPr>
        <w:t>.</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4" w:name="_Toc189592496"/>
      <w:bookmarkStart w:id="65" w:name="_Toc189592570"/>
    </w:p>
    <w:p w14:paraId="6E8914BE" w14:textId="0A985079"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4"/>
      <w:bookmarkEnd w:id="65"/>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lastRenderedPageBreak/>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4D6595D0"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а у разі здійснення переказів з картки на картку – також Публічним договором (офертою) АТ «</w:t>
      </w:r>
      <w:r w:rsidR="00540234" w:rsidRPr="008E652A">
        <w:rPr>
          <w:color w:val="000000"/>
          <w:sz w:val="18"/>
          <w:szCs w:val="18"/>
          <w:lang w:val="uk-UA"/>
        </w:rPr>
        <w:t>БАНК КРЕДИТ ДНІПРО</w:t>
      </w:r>
      <w:r w:rsidR="00B31522" w:rsidRPr="008E652A">
        <w:rPr>
          <w:sz w:val="18"/>
          <w:szCs w:val="18"/>
          <w:lang w:val="uk-UA"/>
        </w:rPr>
        <w:t>» про умови надання послуги «Р2Р-перекази з картки на картку», що опублікован</w:t>
      </w:r>
      <w:r w:rsidR="006E5162" w:rsidRPr="008E652A">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5D09606" w:rsidR="00C47909" w:rsidRPr="008E652A" w:rsidRDefault="007F28E5" w:rsidP="00E61AB1">
      <w:pPr>
        <w:pStyle w:val="30"/>
        <w:widowControl w:val="0"/>
        <w:numPr>
          <w:ilvl w:val="0"/>
          <w:numId w:val="10"/>
        </w:numPr>
        <w:tabs>
          <w:tab w:val="clear" w:pos="1287"/>
        </w:tabs>
        <w:spacing w:after="0"/>
        <w:ind w:left="0" w:firstLine="567"/>
        <w:jc w:val="both"/>
        <w:rPr>
          <w:sz w:val="18"/>
          <w:szCs w:val="18"/>
        </w:rPr>
      </w:pPr>
      <w:r>
        <w:rPr>
          <w:sz w:val="18"/>
          <w:szCs w:val="18"/>
        </w:rPr>
        <w:t>зняття</w:t>
      </w:r>
      <w:r w:rsidR="008D5371" w:rsidRPr="008E652A">
        <w:rPr>
          <w:sz w:val="18"/>
          <w:szCs w:val="18"/>
        </w:rPr>
        <w:t xml:space="preserve">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008D5371"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lastRenderedPageBreak/>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w:t>
            </w:r>
            <w:r w:rsidRPr="008E652A">
              <w:rPr>
                <w:sz w:val="18"/>
                <w:szCs w:val="18"/>
                <w:lang w:val="uk-UA"/>
              </w:rPr>
              <w:lastRenderedPageBreak/>
              <w:t xml:space="preserve">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lastRenderedPageBreak/>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3852A571"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коштів, що знаходяться на Рахунку, </w:t>
      </w:r>
      <w:r w:rsidR="00CE74B5" w:rsidRPr="008E652A">
        <w:rPr>
          <w:sz w:val="18"/>
          <w:szCs w:val="18"/>
          <w:lang w:val="uk-UA"/>
        </w:rPr>
        <w:t xml:space="preserve">якщо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 xml:space="preserve">відповідно до Тарифів. </w:t>
      </w:r>
    </w:p>
    <w:p w14:paraId="5A7E4A2C" w14:textId="55A1AC8D"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Нарахування та сплата процентів на залишки коштів, що знаходяться на Рахунку, </w:t>
      </w:r>
      <w:r w:rsidR="00CE634D" w:rsidRPr="008E652A">
        <w:rPr>
          <w:sz w:val="18"/>
          <w:szCs w:val="18"/>
          <w:lang w:val="uk-UA"/>
        </w:rPr>
        <w:t xml:space="preserve">у тому числі </w:t>
      </w:r>
      <w:r w:rsidRPr="008E652A">
        <w:rPr>
          <w:sz w:val="18"/>
          <w:szCs w:val="18"/>
          <w:lang w:val="uk-UA"/>
        </w:rPr>
        <w:t>на суму Незнижувального залишку</w:t>
      </w:r>
      <w:r w:rsidR="00285D74" w:rsidRPr="008E652A">
        <w:rPr>
          <w:sz w:val="18"/>
          <w:szCs w:val="18"/>
          <w:lang w:val="uk-UA"/>
        </w:rPr>
        <w:t xml:space="preserve"> (</w:t>
      </w:r>
      <w:r w:rsidR="003B4A6F" w:rsidRPr="008E652A">
        <w:rPr>
          <w:sz w:val="18"/>
          <w:szCs w:val="18"/>
          <w:lang w:val="uk-UA"/>
        </w:rPr>
        <w:t>у</w:t>
      </w:r>
      <w:r w:rsidR="00285D74" w:rsidRPr="008E652A">
        <w:rPr>
          <w:sz w:val="18"/>
          <w:szCs w:val="18"/>
          <w:lang w:val="uk-UA"/>
        </w:rPr>
        <w:t xml:space="preserve"> разі його наявності)</w:t>
      </w:r>
      <w:r w:rsidRPr="008E652A">
        <w:rPr>
          <w:sz w:val="18"/>
          <w:szCs w:val="18"/>
          <w:lang w:val="uk-UA"/>
        </w:rPr>
        <w:t xml:space="preserve">, </w:t>
      </w:r>
      <w:r w:rsidR="00CE74B5" w:rsidRPr="008E652A">
        <w:rPr>
          <w:sz w:val="18"/>
          <w:szCs w:val="18"/>
          <w:lang w:val="uk-UA"/>
        </w:rPr>
        <w:t>здійснюється не рідше одного разу</w:t>
      </w:r>
      <w:r w:rsidR="009F3989" w:rsidRPr="008E652A">
        <w:rPr>
          <w:sz w:val="18"/>
          <w:szCs w:val="18"/>
          <w:lang w:val="uk-UA"/>
        </w:rPr>
        <w:t xml:space="preserve"> </w:t>
      </w:r>
      <w:r w:rsidR="003B4A6F" w:rsidRPr="008E652A">
        <w:rPr>
          <w:sz w:val="18"/>
          <w:szCs w:val="18"/>
          <w:lang w:val="uk-UA"/>
        </w:rPr>
        <w:t>на</w:t>
      </w:r>
      <w:r w:rsidR="009F3989" w:rsidRPr="008E652A">
        <w:rPr>
          <w:sz w:val="18"/>
          <w:szCs w:val="18"/>
          <w:lang w:val="uk-UA"/>
        </w:rPr>
        <w:t xml:space="preserve"> </w:t>
      </w:r>
      <w:r w:rsidR="00CE74B5" w:rsidRPr="008E652A">
        <w:rPr>
          <w:sz w:val="18"/>
          <w:szCs w:val="18"/>
          <w:lang w:val="uk-UA"/>
        </w:rPr>
        <w:t>місяць, при цьому при розрахунку процентів приймається фактична кількість днів у місяці та ро</w:t>
      </w:r>
      <w:r w:rsidR="00621669" w:rsidRPr="008E652A">
        <w:rPr>
          <w:sz w:val="18"/>
          <w:szCs w:val="18"/>
          <w:lang w:val="uk-UA"/>
        </w:rPr>
        <w:t>ці</w:t>
      </w:r>
      <w:r w:rsidR="00CE74B5" w:rsidRPr="008E652A">
        <w:rPr>
          <w:sz w:val="18"/>
          <w:szCs w:val="18"/>
          <w:lang w:val="uk-UA"/>
        </w:rPr>
        <w:t xml:space="preserve"> (факт/факт)</w:t>
      </w:r>
      <w:r w:rsidRPr="008E652A">
        <w:rPr>
          <w:sz w:val="18"/>
          <w:szCs w:val="18"/>
          <w:lang w:val="uk-UA"/>
        </w:rPr>
        <w:t>.</w:t>
      </w:r>
    </w:p>
    <w:p w14:paraId="57AC2612" w14:textId="77777777" w:rsidR="00285D74" w:rsidRPr="008E652A" w:rsidRDefault="00285D74"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Проценти на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нараховуються з наступного дня за днем надходження коштів на Рахунок до дня, </w:t>
      </w:r>
      <w:r w:rsidR="00311F59" w:rsidRPr="008E652A">
        <w:rPr>
          <w:sz w:val="18"/>
          <w:szCs w:val="18"/>
          <w:lang w:val="uk-UA"/>
        </w:rPr>
        <w:t>що</w:t>
      </w:r>
      <w:r w:rsidRPr="008E652A">
        <w:rPr>
          <w:sz w:val="18"/>
          <w:szCs w:val="18"/>
          <w:lang w:val="uk-UA"/>
        </w:rPr>
        <w:t xml:space="preserve"> передує дню зняття грошових коштів. Базою для нарахування процентів є або фактичний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00621669" w:rsidRPr="008E652A">
        <w:rPr>
          <w:sz w:val="18"/>
          <w:szCs w:val="18"/>
          <w:lang w:val="uk-UA"/>
        </w:rPr>
        <w:t>,</w:t>
      </w:r>
      <w:r w:rsidRPr="008E652A">
        <w:rPr>
          <w:sz w:val="18"/>
          <w:szCs w:val="18"/>
          <w:lang w:val="uk-UA"/>
        </w:rPr>
        <w:t xml:space="preserve"> або мінімальний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за розрахунковий місяць </w:t>
      </w:r>
      <w:r w:rsidR="001F5211" w:rsidRPr="008E652A">
        <w:rPr>
          <w:sz w:val="18"/>
          <w:szCs w:val="18"/>
          <w:lang w:val="uk-UA"/>
        </w:rPr>
        <w:t>відповідно</w:t>
      </w:r>
      <w:r w:rsidRPr="008E652A">
        <w:rPr>
          <w:sz w:val="18"/>
          <w:szCs w:val="18"/>
          <w:lang w:val="uk-UA"/>
        </w:rPr>
        <w:t xml:space="preserve"> до умов </w:t>
      </w:r>
      <w:r w:rsidR="008557CD" w:rsidRPr="008E652A">
        <w:rPr>
          <w:sz w:val="18"/>
          <w:szCs w:val="18"/>
          <w:lang w:val="uk-UA"/>
        </w:rPr>
        <w:t xml:space="preserve">надання </w:t>
      </w:r>
      <w:r w:rsidR="002D565D" w:rsidRPr="008E652A">
        <w:rPr>
          <w:sz w:val="18"/>
          <w:szCs w:val="18"/>
          <w:lang w:val="uk-UA"/>
        </w:rPr>
        <w:t>Б</w:t>
      </w:r>
      <w:r w:rsidRPr="008E652A">
        <w:rPr>
          <w:sz w:val="18"/>
          <w:szCs w:val="18"/>
          <w:lang w:val="uk-UA"/>
        </w:rPr>
        <w:t>анківсько</w:t>
      </w:r>
      <w:r w:rsidR="008557CD" w:rsidRPr="008E652A">
        <w:rPr>
          <w:sz w:val="18"/>
          <w:szCs w:val="18"/>
          <w:lang w:val="uk-UA"/>
        </w:rPr>
        <w:t>ї</w:t>
      </w:r>
      <w:r w:rsidRPr="008E652A">
        <w:rPr>
          <w:sz w:val="18"/>
          <w:szCs w:val="18"/>
          <w:lang w:val="uk-UA"/>
        </w:rPr>
        <w:t xml:space="preserve"> </w:t>
      </w:r>
      <w:r w:rsidR="002D565D" w:rsidRPr="008E652A">
        <w:rPr>
          <w:sz w:val="18"/>
          <w:szCs w:val="18"/>
          <w:lang w:val="uk-UA"/>
        </w:rPr>
        <w:t>послуги</w:t>
      </w:r>
      <w:r w:rsidRPr="008E652A">
        <w:rPr>
          <w:sz w:val="18"/>
          <w:szCs w:val="18"/>
          <w:lang w:val="uk-UA"/>
        </w:rPr>
        <w:t xml:space="preserve"> та Тарифів Банку.</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lastRenderedPageBreak/>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6" w:name="w1_3"/>
      <w:r w:rsidR="00006F89" w:rsidRPr="008E652A" w:rsidDel="00006F89">
        <w:rPr>
          <w:sz w:val="18"/>
          <w:szCs w:val="18"/>
          <w:lang w:val="uk-UA"/>
        </w:rPr>
        <w:t xml:space="preserve"> </w:t>
      </w:r>
      <w:bookmarkEnd w:id="66"/>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7" w:name="n334"/>
      <w:bookmarkEnd w:id="67"/>
      <w:r w:rsidRPr="008E652A">
        <w:rPr>
          <w:sz w:val="18"/>
          <w:szCs w:val="18"/>
          <w:lang w:val="uk-UA"/>
        </w:rPr>
        <w:t xml:space="preserve"> Представник Держателя має право отримати Платіжну картку за </w:t>
      </w:r>
      <w:bookmarkStart w:id="68"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68"/>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9" w:name="n335"/>
      <w:bookmarkEnd w:id="69"/>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0"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0"/>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1" w:name="n164"/>
      <w:bookmarkStart w:id="72" w:name="n165"/>
      <w:bookmarkEnd w:id="71"/>
      <w:bookmarkEnd w:id="72"/>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3"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3"/>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4" w:name="n89"/>
      <w:bookmarkEnd w:id="74"/>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5" w:name="n90"/>
      <w:bookmarkEnd w:id="75"/>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91"/>
      <w:bookmarkEnd w:id="76"/>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7" w:name="n92"/>
      <w:bookmarkEnd w:id="77"/>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від 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5387B8C5"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відповідними </w:t>
      </w:r>
      <w:r w:rsidR="00421656" w:rsidRPr="008E652A">
        <w:rPr>
          <w:sz w:val="18"/>
          <w:szCs w:val="18"/>
          <w:lang w:val="uk-UA"/>
        </w:rPr>
        <w:t>Міжнародними платіжними системами</w:t>
      </w:r>
      <w:r w:rsidRPr="008E652A">
        <w:rPr>
          <w:sz w:val="18"/>
          <w:szCs w:val="18"/>
          <w:lang w:val="uk-UA"/>
        </w:rPr>
        <w:t>.</w:t>
      </w:r>
    </w:p>
    <w:p w14:paraId="083A8320" w14:textId="3A6215F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Pr="008E652A">
        <w:rPr>
          <w:sz w:val="18"/>
          <w:szCs w:val="18"/>
          <w:lang w:val="uk-UA"/>
        </w:rPr>
        <w:t>використовуються наступні реквізити:</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4E8D2C6E"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lastRenderedPageBreak/>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латіжних карт також 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w:t>
      </w:r>
      <w:r w:rsidRPr="008E652A">
        <w:rPr>
          <w:rFonts w:ascii="Times New Roman" w:hAnsi="Times New Roman"/>
          <w:sz w:val="18"/>
          <w:szCs w:val="18"/>
          <w:lang w:val="uk-UA"/>
        </w:rPr>
        <w:lastRenderedPageBreak/>
        <w:t xml:space="preserve">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5CDB03C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та/або чинним законодавством України. Після блокування Платіжної картки та до дати закриття Рахунку Банк припиняє нарахування процентів на залишок коштів на Рахунку</w:t>
      </w:r>
      <w:r w:rsidR="00A26980" w:rsidRPr="008E652A">
        <w:rPr>
          <w:sz w:val="18"/>
          <w:szCs w:val="18"/>
          <w:lang w:val="uk-UA"/>
        </w:rPr>
        <w:t xml:space="preserve"> (якщо такі проценти нараховувалися)</w:t>
      </w:r>
      <w:r w:rsidRPr="008E652A">
        <w:rPr>
          <w:sz w:val="18"/>
          <w:szCs w:val="18"/>
          <w:lang w:val="uk-UA"/>
        </w:rPr>
        <w:t xml:space="preserve">. </w:t>
      </w:r>
    </w:p>
    <w:p w14:paraId="1B9A725A" w14:textId="58C74ACA" w:rsidR="004D216B"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708D1826" w14:textId="71D4E45D" w:rsidR="00430259" w:rsidRPr="00430259" w:rsidRDefault="00430259" w:rsidP="00430259">
      <w:pPr>
        <w:pStyle w:val="aff0"/>
        <w:numPr>
          <w:ilvl w:val="1"/>
          <w:numId w:val="5"/>
        </w:numPr>
        <w:shd w:val="clear" w:color="auto" w:fill="FFFFFF"/>
        <w:ind w:left="0" w:firstLine="567"/>
        <w:jc w:val="both"/>
        <w:rPr>
          <w:sz w:val="18"/>
          <w:szCs w:val="18"/>
          <w:lang w:val="uk-UA" w:eastAsia="uk-UA"/>
        </w:rPr>
      </w:pPr>
      <w:r w:rsidRPr="004D3FDD">
        <w:rPr>
          <w:b/>
          <w:sz w:val="18"/>
          <w:szCs w:val="18"/>
          <w:lang w:val="uk-UA"/>
        </w:rPr>
        <w:t xml:space="preserve">Особливості нарахування та сплати винагороди Банку за проведення </w:t>
      </w:r>
      <w:r w:rsidRPr="002004EA">
        <w:rPr>
          <w:b/>
          <w:sz w:val="18"/>
          <w:szCs w:val="18"/>
          <w:lang w:val="uk-UA"/>
        </w:rPr>
        <w:t>Платіжної операцій за Поточним рахунком з ЕПЗ в іноземній валюті</w:t>
      </w:r>
      <w:r>
        <w:rPr>
          <w:b/>
          <w:sz w:val="18"/>
          <w:szCs w:val="18"/>
          <w:lang w:val="uk-UA"/>
        </w:rPr>
        <w:t>.</w:t>
      </w:r>
    </w:p>
    <w:p w14:paraId="0F48049A" w14:textId="77777777" w:rsidR="00430259" w:rsidRDefault="00430259" w:rsidP="00430259">
      <w:pPr>
        <w:pStyle w:val="aff0"/>
        <w:numPr>
          <w:ilvl w:val="2"/>
          <w:numId w:val="5"/>
        </w:numPr>
        <w:shd w:val="clear" w:color="auto" w:fill="FFFFFF"/>
        <w:ind w:left="0" w:firstLine="567"/>
        <w:jc w:val="both"/>
        <w:rPr>
          <w:sz w:val="18"/>
          <w:szCs w:val="18"/>
          <w:lang w:val="uk-UA"/>
        </w:rPr>
      </w:pPr>
      <w:r>
        <w:rPr>
          <w:sz w:val="18"/>
          <w:szCs w:val="18"/>
          <w:lang w:val="uk-UA" w:eastAsia="uk-UA"/>
        </w:rPr>
        <w:t>Комісійна</w:t>
      </w:r>
      <w:r>
        <w:rPr>
          <w:sz w:val="18"/>
          <w:szCs w:val="18"/>
          <w:lang w:val="uk-UA"/>
        </w:rPr>
        <w:t xml:space="preserve"> винагорода за Платіжні операції, здійснені за Поточним рахунком з ЕПЗ в іноземній валюті, нараховується та сплачується з урахуванням наступних особливостей:</w:t>
      </w:r>
    </w:p>
    <w:p w14:paraId="58E53008" w14:textId="77777777" w:rsidR="00430259" w:rsidRDefault="00430259" w:rsidP="00430259">
      <w:pPr>
        <w:pStyle w:val="aff0"/>
        <w:numPr>
          <w:ilvl w:val="0"/>
          <w:numId w:val="11"/>
        </w:numPr>
        <w:tabs>
          <w:tab w:val="clear" w:pos="1287"/>
          <w:tab w:val="left" w:pos="993"/>
          <w:tab w:val="left" w:pos="1134"/>
          <w:tab w:val="num" w:pos="1560"/>
        </w:tabs>
        <w:ind w:left="938"/>
        <w:jc w:val="both"/>
        <w:rPr>
          <w:sz w:val="18"/>
          <w:szCs w:val="18"/>
          <w:lang w:val="uk-UA"/>
        </w:rPr>
      </w:pPr>
      <w:r>
        <w:rPr>
          <w:sz w:val="18"/>
          <w:szCs w:val="18"/>
          <w:lang w:val="uk-UA"/>
        </w:rPr>
        <w:t>в дату здійснення відповідної Платіжної операції на Поточному рахунку з ЕПЗ, по якому було проведено таку операцію, здійснюється блокування суми, необхідної для сплати комісійної винагороди Банку. Сума блокування розраховується у валюті Поточного рахунку з ЕПЗ, по якому було проведено таку операцію, в розмірі, встановленому Тарифами Банку, при цьому, якщо комісійна винагорода (її частина) виражена в гривні, її перерахунок у валюту Поточного рахунку з ЕПЗ, по якому було проведено таку операцію здійснюється</w:t>
      </w:r>
      <w:r w:rsidRPr="007F28D0">
        <w:rPr>
          <w:sz w:val="18"/>
          <w:szCs w:val="18"/>
          <w:lang w:val="uk-UA"/>
        </w:rPr>
        <w:t xml:space="preserve"> </w:t>
      </w:r>
      <w:r w:rsidRPr="005A01B6">
        <w:rPr>
          <w:sz w:val="18"/>
          <w:szCs w:val="18"/>
          <w:lang w:val="uk-UA"/>
        </w:rPr>
        <w:t xml:space="preserve">за курсом Банку, який визначається Банком для відповідного виду операцій з урахуванням інформації про поточні курси іноземних валют на ВРУ/МВР, </w:t>
      </w:r>
      <w:r>
        <w:rPr>
          <w:color w:val="000000"/>
          <w:sz w:val="18"/>
          <w:szCs w:val="18"/>
          <w:lang w:val="uk-UA"/>
        </w:rPr>
        <w:t>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Pr>
          <w:sz w:val="18"/>
          <w:szCs w:val="18"/>
          <w:lang w:val="uk-UA"/>
        </w:rPr>
        <w:t>;</w:t>
      </w:r>
    </w:p>
    <w:p w14:paraId="6B708390" w14:textId="77777777" w:rsidR="00430259" w:rsidRDefault="00430259" w:rsidP="00430259">
      <w:pPr>
        <w:pStyle w:val="aff0"/>
        <w:numPr>
          <w:ilvl w:val="0"/>
          <w:numId w:val="11"/>
        </w:numPr>
        <w:tabs>
          <w:tab w:val="clear" w:pos="1287"/>
          <w:tab w:val="left" w:pos="993"/>
          <w:tab w:val="left" w:pos="1134"/>
          <w:tab w:val="num" w:pos="1560"/>
        </w:tabs>
        <w:ind w:left="938"/>
        <w:jc w:val="both"/>
        <w:rPr>
          <w:sz w:val="18"/>
          <w:szCs w:val="18"/>
          <w:lang w:val="uk-UA"/>
        </w:rPr>
      </w:pPr>
      <w:r>
        <w:rPr>
          <w:sz w:val="18"/>
          <w:szCs w:val="18"/>
          <w:lang w:val="uk-UA"/>
        </w:rPr>
        <w:t xml:space="preserve">Клієнт доручає </w:t>
      </w:r>
      <w:r w:rsidRPr="00104758">
        <w:rPr>
          <w:sz w:val="18"/>
          <w:szCs w:val="18"/>
          <w:lang w:val="uk-UA"/>
        </w:rPr>
        <w:t>Банку, а Банк має право здійснювати Дебетовий переказ (</w:t>
      </w:r>
      <w:r w:rsidRPr="00104758">
        <w:rPr>
          <w:sz w:val="18"/>
          <w:lang w:val="uk-UA"/>
        </w:rPr>
        <w:t>договірне списання</w:t>
      </w:r>
      <w:r w:rsidRPr="00104758">
        <w:rPr>
          <w:sz w:val="18"/>
          <w:szCs w:val="18"/>
          <w:lang w:val="uk-UA"/>
        </w:rPr>
        <w:t xml:space="preserve">) </w:t>
      </w:r>
      <w:r>
        <w:rPr>
          <w:sz w:val="18"/>
          <w:szCs w:val="18"/>
          <w:lang w:val="uk-UA"/>
        </w:rPr>
        <w:t xml:space="preserve">з Поточного рахунку з ЕПЗ Клієнта в іноземній валюті заблокованої суми коштів на внутрішньобанківський рахунок для подальшого продажу іноземної валюти на </w:t>
      </w:r>
      <w:r w:rsidRPr="005A01B6">
        <w:rPr>
          <w:sz w:val="18"/>
          <w:szCs w:val="18"/>
          <w:lang w:val="uk-UA"/>
        </w:rPr>
        <w:t xml:space="preserve">ВРУ/МВР </w:t>
      </w:r>
      <w:r>
        <w:rPr>
          <w:sz w:val="18"/>
          <w:szCs w:val="18"/>
          <w:lang w:val="uk-UA"/>
        </w:rPr>
        <w:t>для сплати комісійної винагороди Банку;</w:t>
      </w:r>
    </w:p>
    <w:p w14:paraId="6EB9B05F" w14:textId="77777777" w:rsidR="00430259" w:rsidRDefault="00430259" w:rsidP="00430259">
      <w:pPr>
        <w:pStyle w:val="aff0"/>
        <w:numPr>
          <w:ilvl w:val="0"/>
          <w:numId w:val="11"/>
        </w:numPr>
        <w:tabs>
          <w:tab w:val="clear" w:pos="1287"/>
          <w:tab w:val="left" w:pos="993"/>
          <w:tab w:val="left" w:pos="1134"/>
          <w:tab w:val="num" w:pos="1560"/>
        </w:tabs>
        <w:ind w:left="938"/>
        <w:jc w:val="both"/>
        <w:rPr>
          <w:sz w:val="18"/>
          <w:szCs w:val="18"/>
          <w:lang w:val="uk-UA"/>
        </w:rPr>
      </w:pPr>
      <w:r>
        <w:rPr>
          <w:sz w:val="18"/>
          <w:szCs w:val="18"/>
          <w:lang w:val="uk-UA"/>
        </w:rPr>
        <w:t>у визначену Банком дату, не пізніше останнього робочого дня місяця, в якому була здійснена відповідна операція, Банк здійснює продаж іноземної валюти в порядку, передбаченому розділом 17 УДБО;</w:t>
      </w:r>
    </w:p>
    <w:p w14:paraId="0F49B694" w14:textId="01AB42C3" w:rsidR="00430259" w:rsidRPr="00430259" w:rsidRDefault="00430259" w:rsidP="00430259">
      <w:pPr>
        <w:pStyle w:val="aff0"/>
        <w:numPr>
          <w:ilvl w:val="0"/>
          <w:numId w:val="11"/>
        </w:numPr>
        <w:tabs>
          <w:tab w:val="clear" w:pos="1287"/>
          <w:tab w:val="left" w:pos="993"/>
          <w:tab w:val="left" w:pos="1134"/>
          <w:tab w:val="num" w:pos="1560"/>
        </w:tabs>
        <w:ind w:left="938"/>
        <w:jc w:val="both"/>
        <w:rPr>
          <w:sz w:val="18"/>
          <w:szCs w:val="18"/>
          <w:lang w:val="uk-UA"/>
        </w:rPr>
      </w:pPr>
      <w:r w:rsidRPr="00430259">
        <w:rPr>
          <w:sz w:val="18"/>
          <w:szCs w:val="18"/>
          <w:lang w:val="uk-UA"/>
        </w:rPr>
        <w:t>розмір комісійної винагороди, що підлягає сплаті Клієнтом Банку, розраховується відповідно до Тарифів Банку, що діяли станом на дату здійснення відповідної Платіжної операції, при цьому розмір комісійної винагороди (її частини), визначений в Тарифах Банку в іноземній валюті, перераховується в гривню за курсом, за яким був здійснений продаж іноземної валюти за дорученням Клієнта</w:t>
      </w:r>
      <w:r w:rsidR="00892944">
        <w:rPr>
          <w:sz w:val="18"/>
          <w:szCs w:val="18"/>
          <w:lang w:val="uk-UA"/>
        </w:rPr>
        <w:t>.</w:t>
      </w:r>
    </w:p>
    <w:p w14:paraId="5A5EE9F7" w14:textId="77777777" w:rsidR="006F4368" w:rsidRDefault="006F4368" w:rsidP="00945750">
      <w:pPr>
        <w:pStyle w:val="24"/>
        <w:spacing w:line="259" w:lineRule="auto"/>
        <w:contextualSpacing w:val="0"/>
        <w:jc w:val="center"/>
        <w:outlineLvl w:val="0"/>
        <w:rPr>
          <w:b/>
        </w:rPr>
      </w:pPr>
      <w:bookmarkStart w:id="78" w:name="_Toc189592497"/>
      <w:bookmarkStart w:id="79" w:name="_Toc189592571"/>
    </w:p>
    <w:p w14:paraId="3BC39214" w14:textId="0F89204E"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78"/>
      <w:bookmarkEnd w:id="79"/>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lastRenderedPageBreak/>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A109AE2" w14:textId="692E3168"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w:t>
      </w:r>
      <w:r w:rsidRPr="008E652A">
        <w:rPr>
          <w:color w:val="000000"/>
          <w:sz w:val="18"/>
          <w:szCs w:val="18"/>
          <w:lang w:val="uk-UA"/>
        </w:rPr>
        <w:lastRenderedPageBreak/>
        <w:t>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не 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w:t>
      </w:r>
      <w:r w:rsidR="000A0419" w:rsidRPr="008E652A">
        <w:rPr>
          <w:sz w:val="18"/>
          <w:szCs w:val="18"/>
          <w:lang w:val="uk-UA"/>
        </w:rPr>
        <w:lastRenderedPageBreak/>
        <w:t>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CF0066" w:rsidRDefault="00AF73A9" w:rsidP="00A05BE7">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2B9A0E08" w14:textId="77777777" w:rsidR="006F4368" w:rsidRDefault="006F4368" w:rsidP="00945750">
      <w:pPr>
        <w:pStyle w:val="24"/>
        <w:spacing w:line="259" w:lineRule="auto"/>
        <w:contextualSpacing w:val="0"/>
        <w:jc w:val="center"/>
        <w:outlineLvl w:val="0"/>
        <w:rPr>
          <w:b/>
        </w:rPr>
      </w:pPr>
      <w:bookmarkStart w:id="80" w:name="_Toc189592498"/>
      <w:bookmarkStart w:id="81" w:name="_Toc189592572"/>
    </w:p>
    <w:p w14:paraId="55F1E62E" w14:textId="5A21EFDC"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0"/>
      <w:bookmarkEnd w:id="81"/>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t xml:space="preserve">Програма </w:t>
      </w:r>
      <w:r w:rsidR="00C25BEE" w:rsidRPr="008E652A">
        <w:rPr>
          <w:b/>
          <w:sz w:val="18"/>
          <w:szCs w:val="18"/>
          <w:lang w:val="uk-UA"/>
        </w:rPr>
        <w:t>Кешбек.</w:t>
      </w:r>
    </w:p>
    <w:p w14:paraId="35A3362F" w14:textId="4E1826A4"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платіжних операцій 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w:t>
      </w:r>
      <w:r w:rsidR="00E52F22" w:rsidRPr="008E652A">
        <w:rPr>
          <w:sz w:val="18"/>
          <w:szCs w:val="18"/>
          <w:lang w:val="uk-UA"/>
        </w:rPr>
        <w:lastRenderedPageBreak/>
        <w:t xml:space="preserve">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793C81B3"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Pr="008E652A">
        <w:rPr>
          <w:sz w:val="18"/>
          <w:szCs w:val="18"/>
          <w:lang w:val="uk-UA"/>
        </w:rPr>
        <w:t>;</w:t>
      </w:r>
    </w:p>
    <w:p w14:paraId="30268DB2" w14:textId="181C95DE"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2AD48B38"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Зазначене доручення Клієнта призупиняється на період дії обставин, що унеможливлюють здійснення операцій з/на Поточний рахунок з ЕПЗ Клієнта, по 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2" w:name="_Toc189592499"/>
      <w:bookmarkStart w:id="83"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2"/>
      <w:bookmarkEnd w:id="83"/>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w:t>
      </w:r>
      <w:r w:rsidR="008447A2" w:rsidRPr="008E652A">
        <w:rPr>
          <w:sz w:val="18"/>
          <w:szCs w:val="18"/>
          <w:lang w:val="uk-UA"/>
        </w:rPr>
        <w:lastRenderedPageBreak/>
        <w:t xml:space="preserve">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4" w:name="n180"/>
      <w:bookmarkEnd w:id="84"/>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5" w:name="n181"/>
      <w:bookmarkEnd w:id="85"/>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0F8F3FD7"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B076C3">
      <w:pPr>
        <w:pStyle w:val="aff0"/>
        <w:numPr>
          <w:ilvl w:val="0"/>
          <w:numId w:val="46"/>
        </w:numPr>
        <w:tabs>
          <w:tab w:val="left" w:pos="1418"/>
        </w:tabs>
        <w:ind w:left="709" w:hanging="283"/>
        <w:jc w:val="both"/>
        <w:rPr>
          <w:sz w:val="18"/>
          <w:szCs w:val="18"/>
          <w:lang w:val="uk-UA"/>
        </w:rPr>
      </w:pPr>
      <w:r w:rsidRPr="008E652A">
        <w:rPr>
          <w:sz w:val="18"/>
          <w:szCs w:val="18"/>
          <w:lang w:val="uk-UA"/>
        </w:rPr>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B076C3">
      <w:pPr>
        <w:pStyle w:val="aff0"/>
        <w:numPr>
          <w:ilvl w:val="0"/>
          <w:numId w:val="46"/>
        </w:numPr>
        <w:tabs>
          <w:tab w:val="left" w:pos="1418"/>
        </w:tabs>
        <w:ind w:left="709" w:hanging="283"/>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B076C3">
      <w:pPr>
        <w:pStyle w:val="aff0"/>
        <w:widowControl w:val="0"/>
        <w:numPr>
          <w:ilvl w:val="0"/>
          <w:numId w:val="46"/>
        </w:numPr>
        <w:tabs>
          <w:tab w:val="left" w:pos="1418"/>
        </w:tabs>
        <w:ind w:left="709" w:hanging="283"/>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B076C3">
      <w:pPr>
        <w:pStyle w:val="aff0"/>
        <w:widowControl w:val="0"/>
        <w:numPr>
          <w:ilvl w:val="0"/>
          <w:numId w:val="46"/>
        </w:numPr>
        <w:tabs>
          <w:tab w:val="left" w:pos="1418"/>
        </w:tabs>
        <w:ind w:left="709" w:hanging="283"/>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22379A70" w:rsidR="00EE65A0" w:rsidRPr="008E652A" w:rsidRDefault="00EE65A0" w:rsidP="00B076C3">
      <w:pPr>
        <w:widowControl w:val="0"/>
        <w:numPr>
          <w:ilvl w:val="0"/>
          <w:numId w:val="46"/>
        </w:numPr>
        <w:tabs>
          <w:tab w:val="left" w:pos="1418"/>
        </w:tabs>
        <w:ind w:left="709" w:hanging="283"/>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w:t>
      </w:r>
    </w:p>
    <w:p w14:paraId="37072345" w14:textId="6C9B27E1" w:rsidR="00EE65A0" w:rsidRPr="008E652A" w:rsidRDefault="00EE65A0" w:rsidP="00B076C3">
      <w:pPr>
        <w:pStyle w:val="aff0"/>
        <w:numPr>
          <w:ilvl w:val="0"/>
          <w:numId w:val="46"/>
        </w:numPr>
        <w:tabs>
          <w:tab w:val="left" w:pos="1418"/>
          <w:tab w:val="left" w:pos="1560"/>
        </w:tabs>
        <w:ind w:left="709" w:hanging="283"/>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B076C3">
      <w:pPr>
        <w:pStyle w:val="aff0"/>
        <w:numPr>
          <w:ilvl w:val="0"/>
          <w:numId w:val="46"/>
        </w:numPr>
        <w:tabs>
          <w:tab w:val="left" w:pos="1418"/>
        </w:tabs>
        <w:ind w:left="709" w:hanging="283"/>
        <w:jc w:val="both"/>
        <w:rPr>
          <w:sz w:val="18"/>
          <w:szCs w:val="18"/>
          <w:lang w:val="uk-UA"/>
        </w:rPr>
      </w:pPr>
      <w:r w:rsidRPr="008E652A">
        <w:rPr>
          <w:sz w:val="18"/>
          <w:szCs w:val="18"/>
          <w:lang w:val="uk-UA"/>
        </w:rPr>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lastRenderedPageBreak/>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4A2C78A7"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226F4">
      <w:pPr>
        <w:numPr>
          <w:ilvl w:val="0"/>
          <w:numId w:val="4"/>
        </w:numPr>
        <w:tabs>
          <w:tab w:val="left" w:pos="426"/>
        </w:tabs>
        <w:ind w:left="0" w:firstLine="284"/>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226F4">
      <w:pPr>
        <w:numPr>
          <w:ilvl w:val="0"/>
          <w:numId w:val="4"/>
        </w:numPr>
        <w:tabs>
          <w:tab w:val="left" w:pos="426"/>
        </w:tabs>
        <w:ind w:left="0" w:firstLine="284"/>
        <w:jc w:val="both"/>
        <w:rPr>
          <w:sz w:val="18"/>
          <w:szCs w:val="18"/>
          <w:lang w:val="uk-UA"/>
        </w:rPr>
      </w:pPr>
      <w:r w:rsidRPr="008E652A">
        <w:rPr>
          <w:sz w:val="18"/>
          <w:szCs w:val="18"/>
          <w:lang w:val="uk-UA"/>
        </w:rPr>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6344D5A9"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r w:rsidR="00335F48">
        <w:rPr>
          <w:sz w:val="18"/>
          <w:szCs w:val="18"/>
          <w:lang w:val="uk-UA"/>
        </w:rPr>
        <w:t xml:space="preserve">, </w:t>
      </w:r>
      <w:r w:rsidR="00335F48"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A241456" w14:textId="77777777" w:rsidR="00063A02" w:rsidRPr="008E652A" w:rsidRDefault="00063A02" w:rsidP="00E61AB1">
      <w:pPr>
        <w:pStyle w:val="aff0"/>
        <w:numPr>
          <w:ilvl w:val="0"/>
          <w:numId w:val="7"/>
        </w:numPr>
        <w:ind w:left="0" w:firstLine="567"/>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E61AB1">
      <w:pPr>
        <w:pStyle w:val="aff0"/>
        <w:numPr>
          <w:ilvl w:val="0"/>
          <w:numId w:val="7"/>
        </w:numPr>
        <w:ind w:left="0" w:firstLine="567"/>
        <w:jc w:val="both"/>
        <w:rPr>
          <w:sz w:val="18"/>
          <w:szCs w:val="18"/>
          <w:lang w:val="uk-UA"/>
        </w:rPr>
      </w:pPr>
      <w:r w:rsidRPr="008E652A">
        <w:rPr>
          <w:sz w:val="18"/>
          <w:szCs w:val="18"/>
          <w:lang w:val="uk-UA"/>
        </w:rPr>
        <w:lastRenderedPageBreak/>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lastRenderedPageBreak/>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E61AB1">
      <w:pPr>
        <w:pStyle w:val="aff0"/>
        <w:numPr>
          <w:ilvl w:val="0"/>
          <w:numId w:val="7"/>
        </w:numPr>
        <w:ind w:left="0" w:firstLine="567"/>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E61AB1">
      <w:pPr>
        <w:pStyle w:val="aff0"/>
        <w:numPr>
          <w:ilvl w:val="0"/>
          <w:numId w:val="7"/>
        </w:numPr>
        <w:ind w:left="0" w:firstLine="567"/>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57814BD1"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r w:rsidR="00324773">
        <w:rPr>
          <w:sz w:val="18"/>
          <w:szCs w:val="18"/>
          <w:lang w:val="uk-UA"/>
        </w:rPr>
        <w:t xml:space="preserve">, </w:t>
      </w:r>
      <w:r w:rsidR="00324773"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DF0C73E" w14:textId="168980AB"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E61AB1">
      <w:pPr>
        <w:pStyle w:val="aff0"/>
        <w:numPr>
          <w:ilvl w:val="0"/>
          <w:numId w:val="7"/>
        </w:numPr>
        <w:ind w:left="0" w:firstLine="567"/>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xml:space="preserve">. Вимога Банка </w:t>
      </w:r>
      <w:r w:rsidR="005413DB" w:rsidRPr="008E652A">
        <w:rPr>
          <w:sz w:val="18"/>
          <w:szCs w:val="18"/>
          <w:lang w:val="uk-UA"/>
        </w:rPr>
        <w:lastRenderedPageBreak/>
        <w:t>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179D472C" w:rsidR="00FB09D9" w:rsidRPr="008E652A"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lastRenderedPageBreak/>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Графік 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271D80D3"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0522">
      <w:pPr>
        <w:pStyle w:val="aff0"/>
        <w:numPr>
          <w:ilvl w:val="0"/>
          <w:numId w:val="4"/>
        </w:numPr>
        <w:ind w:left="284"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0522">
      <w:pPr>
        <w:pStyle w:val="aff0"/>
        <w:numPr>
          <w:ilvl w:val="0"/>
          <w:numId w:val="4"/>
        </w:numPr>
        <w:ind w:left="284" w:hanging="284"/>
        <w:jc w:val="both"/>
        <w:rPr>
          <w:sz w:val="18"/>
          <w:szCs w:val="18"/>
          <w:lang w:val="uk-UA"/>
        </w:rPr>
      </w:pPr>
      <w:r w:rsidRPr="0075180D">
        <w:rPr>
          <w:sz w:val="18"/>
          <w:szCs w:val="18"/>
          <w:lang w:val="uk-UA"/>
        </w:rPr>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lastRenderedPageBreak/>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31E3F68B"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п.2.7 УДБО. Клієнт зобов’язаний в строк 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lastRenderedPageBreak/>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7B3462E3" w:rsidR="00D80215" w:rsidRPr="008E652A" w:rsidRDefault="00D80215"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6" w:name="_Toc189592500"/>
      <w:bookmarkStart w:id="87" w:name="_Toc189592574"/>
      <w:r w:rsidRPr="008E652A">
        <w:rPr>
          <w:b/>
        </w:rPr>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6"/>
      <w:bookmarkEnd w:id="87"/>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lastRenderedPageBreak/>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88" w:name="_Toc189592501"/>
      <w:bookmarkStart w:id="89"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88"/>
      <w:bookmarkEnd w:id="89"/>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11760ED0"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w:t>
      </w:r>
      <w:r w:rsidR="001A37B6">
        <w:rPr>
          <w:sz w:val="18"/>
          <w:szCs w:val="18"/>
          <w:lang w:val="uk-UA"/>
        </w:rPr>
        <w:t xml:space="preserve">безготівкових </w:t>
      </w:r>
      <w:r w:rsidRPr="008E652A">
        <w:rPr>
          <w:sz w:val="18"/>
          <w:szCs w:val="18"/>
          <w:lang w:val="uk-UA"/>
        </w:rPr>
        <w:t>коштів Клієнта.</w:t>
      </w:r>
    </w:p>
    <w:p w14:paraId="074AD24B" w14:textId="261D33A0" w:rsidR="00205269" w:rsidRPr="00205269" w:rsidRDefault="00205269" w:rsidP="00F95A57">
      <w:pPr>
        <w:pStyle w:val="aff0"/>
        <w:numPr>
          <w:ilvl w:val="1"/>
          <w:numId w:val="35"/>
        </w:numPr>
        <w:tabs>
          <w:tab w:val="left" w:pos="993"/>
        </w:tabs>
        <w:ind w:left="0" w:firstLine="567"/>
        <w:jc w:val="both"/>
        <w:rPr>
          <w:sz w:val="18"/>
          <w:szCs w:val="18"/>
          <w:lang w:val="uk-UA"/>
        </w:rPr>
      </w:pPr>
      <w:r w:rsidRPr="00205269">
        <w:rPr>
          <w:sz w:val="18"/>
          <w:szCs w:val="18"/>
          <w:lang w:val="uk-UA"/>
        </w:rPr>
        <w:t xml:space="preserve">Шляхом подання до Відділення Банку заяви про купівлю/ продаж іноземної валюти  або заяви про </w:t>
      </w:r>
      <w:r w:rsidRPr="00205269">
        <w:rPr>
          <w:rFonts w:ascii="TimesNewRomanPSMT" w:eastAsia="Calibri" w:hAnsi="TimesNewRomanPSMT" w:cs="TimesNewRomanPSMT"/>
          <w:sz w:val="18"/>
          <w:szCs w:val="18"/>
          <w:lang w:val="uk-UA"/>
        </w:rPr>
        <w:t>купівлю/продаж  іноземної валюти за іншу іноземну валюту</w:t>
      </w:r>
      <w:r w:rsidRPr="00205269">
        <w:rPr>
          <w:sz w:val="18"/>
          <w:szCs w:val="18"/>
          <w:lang w:val="uk-UA"/>
        </w:rPr>
        <w:t xml:space="preserve"> (надалі будь-яка з вищеперелічених заяв – Заява) в паперовій формі (у кількості не менше </w:t>
      </w:r>
      <w:r w:rsidRPr="00205269">
        <w:rPr>
          <w:sz w:val="18"/>
          <w:szCs w:val="18"/>
          <w:lang w:val="uk-UA"/>
        </w:rPr>
        <w:lastRenderedPageBreak/>
        <w:t>ніж у 2 (двох) примірниках</w:t>
      </w:r>
      <w:r w:rsidR="00F17E14">
        <w:rPr>
          <w:sz w:val="18"/>
          <w:szCs w:val="18"/>
          <w:lang w:val="uk-UA"/>
        </w:rPr>
        <w:t>)</w:t>
      </w:r>
      <w:r w:rsidRPr="00205269">
        <w:rPr>
          <w:sz w:val="18"/>
          <w:szCs w:val="18"/>
          <w:lang w:val="uk-UA"/>
        </w:rPr>
        <w:t xml:space="preserve">, Клієнт доручає від свого імені та за рахунок коштів Клієнта здійснювати необхідні фінансові операції з метою купівлі, продажу або обміну безготівкової іноземної валюти на ВРУ на цілі та у порядку, передбачені законодавством України. </w:t>
      </w:r>
    </w:p>
    <w:p w14:paraId="5C723301" w14:textId="68BC19F3" w:rsidR="00205269" w:rsidRPr="00AA6B26" w:rsidRDefault="00205269" w:rsidP="00205269">
      <w:pPr>
        <w:tabs>
          <w:tab w:val="left" w:pos="993"/>
        </w:tabs>
        <w:ind w:firstLine="567"/>
        <w:jc w:val="both"/>
        <w:rPr>
          <w:sz w:val="18"/>
          <w:szCs w:val="18"/>
          <w:lang w:val="uk-UA"/>
        </w:rPr>
      </w:pPr>
      <w:r w:rsidRPr="00AA6B26">
        <w:rPr>
          <w:sz w:val="18"/>
          <w:szCs w:val="18"/>
          <w:lang w:val="uk-UA"/>
        </w:rPr>
        <w:t xml:space="preserve">Також Клієнт має право ініціювати здійснення купівлі або продажу іноземної валюти шляхом подання дистанційного розпорядження (доручення) в електронній формі (за допомогою Системи </w:t>
      </w:r>
      <w:r w:rsidR="00F17E14">
        <w:rPr>
          <w:sz w:val="18"/>
          <w:szCs w:val="18"/>
          <w:lang w:val="uk-UA"/>
        </w:rPr>
        <w:t>дистанційного обслуговування</w:t>
      </w:r>
      <w:r w:rsidRPr="00AA6B26">
        <w:rPr>
          <w:sz w:val="18"/>
          <w:szCs w:val="18"/>
          <w:lang w:val="uk-UA"/>
        </w:rPr>
        <w:t>)</w:t>
      </w:r>
      <w:r>
        <w:rPr>
          <w:sz w:val="18"/>
          <w:szCs w:val="18"/>
          <w:lang w:val="uk-UA"/>
        </w:rPr>
        <w:t xml:space="preserve">. </w:t>
      </w:r>
      <w:r w:rsidRPr="00AA6B26">
        <w:rPr>
          <w:sz w:val="18"/>
          <w:szCs w:val="18"/>
          <w:lang w:val="uk-UA"/>
        </w:rPr>
        <w:t xml:space="preserve">Особливості купівлі/продажу безготівкової іноземної валюти за допомогою Системи </w:t>
      </w:r>
      <w:r w:rsidR="00EC2894">
        <w:rPr>
          <w:sz w:val="18"/>
          <w:szCs w:val="18"/>
          <w:lang w:val="uk-UA"/>
        </w:rPr>
        <w:t>дистанційного обслуговування</w:t>
      </w:r>
      <w:r w:rsidR="00E65608">
        <w:rPr>
          <w:sz w:val="18"/>
          <w:szCs w:val="18"/>
          <w:lang w:val="uk-UA"/>
        </w:rPr>
        <w:t xml:space="preserve"> визначені у п.</w:t>
      </w:r>
      <w:r>
        <w:rPr>
          <w:sz w:val="18"/>
          <w:szCs w:val="18"/>
          <w:lang w:val="uk-UA"/>
        </w:rPr>
        <w:t>14.13 УДБО.</w:t>
      </w:r>
    </w:p>
    <w:p w14:paraId="241B8A34" w14:textId="77777777" w:rsidR="00205269" w:rsidRPr="00344F87" w:rsidRDefault="00205269" w:rsidP="00205269">
      <w:pPr>
        <w:pStyle w:val="aff0"/>
        <w:tabs>
          <w:tab w:val="left" w:pos="993"/>
        </w:tabs>
        <w:ind w:left="0" w:firstLine="567"/>
        <w:jc w:val="both"/>
        <w:rPr>
          <w:sz w:val="18"/>
          <w:szCs w:val="18"/>
          <w:lang w:val="uk-UA"/>
        </w:rPr>
      </w:pPr>
      <w:r>
        <w:rPr>
          <w:sz w:val="18"/>
          <w:szCs w:val="18"/>
          <w:lang w:val="uk-UA"/>
        </w:rPr>
        <w:t>Час приймання Банком Заяви може обмежуватись</w:t>
      </w:r>
      <w:r w:rsidRPr="00FD26AC">
        <w:rPr>
          <w:sz w:val="18"/>
          <w:szCs w:val="18"/>
          <w:lang w:val="uk-UA"/>
        </w:rPr>
        <w:t xml:space="preserve"> </w:t>
      </w:r>
      <w:r w:rsidRPr="00E56354">
        <w:rPr>
          <w:sz w:val="18"/>
          <w:szCs w:val="18"/>
          <w:lang w:val="uk-UA"/>
        </w:rPr>
        <w:t>нормативно-правовими актами НБУ або іншими законодавчими документами</w:t>
      </w:r>
      <w:r>
        <w:rPr>
          <w:sz w:val="18"/>
          <w:szCs w:val="18"/>
          <w:lang w:val="uk-UA"/>
        </w:rPr>
        <w:t>,</w:t>
      </w:r>
      <w:r w:rsidRPr="00E56354">
        <w:rPr>
          <w:sz w:val="18"/>
          <w:szCs w:val="18"/>
          <w:lang w:val="uk-UA"/>
        </w:rPr>
        <w:t xml:space="preserve"> </w:t>
      </w:r>
      <w:r>
        <w:rPr>
          <w:sz w:val="18"/>
          <w:szCs w:val="18"/>
          <w:lang w:val="uk-UA"/>
        </w:rPr>
        <w:t>тривалістю О</w:t>
      </w:r>
      <w:r w:rsidRPr="00FD26AC">
        <w:rPr>
          <w:sz w:val="18"/>
          <w:szCs w:val="18"/>
          <w:lang w:val="uk-UA"/>
        </w:rPr>
        <w:t>перацій</w:t>
      </w:r>
      <w:r>
        <w:rPr>
          <w:sz w:val="18"/>
          <w:szCs w:val="18"/>
          <w:lang w:val="uk-UA"/>
        </w:rPr>
        <w:t xml:space="preserve">ного часу Банку, </w:t>
      </w:r>
      <w:r w:rsidRPr="00FD26AC">
        <w:rPr>
          <w:sz w:val="18"/>
          <w:szCs w:val="18"/>
          <w:lang w:val="uk-UA"/>
        </w:rPr>
        <w:t>режимами роботи банків-кореспондентів (для здійснен</w:t>
      </w:r>
      <w:r>
        <w:rPr>
          <w:sz w:val="18"/>
          <w:szCs w:val="18"/>
          <w:lang w:val="uk-UA"/>
        </w:rPr>
        <w:t>ня перерахувань) та проведення т</w:t>
      </w:r>
      <w:r w:rsidRPr="00FD26AC">
        <w:rPr>
          <w:sz w:val="18"/>
          <w:szCs w:val="18"/>
          <w:lang w:val="uk-UA"/>
        </w:rPr>
        <w:t xml:space="preserve">орговельної сесії (купівля/продаж/обмін іноземної валюти), </w:t>
      </w:r>
      <w:r>
        <w:rPr>
          <w:sz w:val="18"/>
          <w:szCs w:val="18"/>
          <w:lang w:val="uk-UA"/>
        </w:rPr>
        <w:t xml:space="preserve">а також </w:t>
      </w:r>
      <w:r w:rsidRPr="00FD26AC">
        <w:rPr>
          <w:sz w:val="18"/>
          <w:szCs w:val="18"/>
          <w:lang w:val="uk-UA"/>
        </w:rPr>
        <w:t>окремими наказами/розпорядженнями</w:t>
      </w:r>
      <w:r>
        <w:rPr>
          <w:sz w:val="18"/>
          <w:szCs w:val="18"/>
          <w:lang w:val="uk-UA"/>
        </w:rPr>
        <w:t xml:space="preserve"> по Банку</w:t>
      </w:r>
      <w:r w:rsidRPr="00FD26AC">
        <w:rPr>
          <w:sz w:val="18"/>
          <w:szCs w:val="18"/>
          <w:lang w:val="uk-UA"/>
        </w:rPr>
        <w:t xml:space="preserve"> </w:t>
      </w:r>
      <w:r>
        <w:rPr>
          <w:sz w:val="18"/>
          <w:szCs w:val="18"/>
          <w:lang w:val="uk-UA"/>
        </w:rPr>
        <w:t>чи іншими</w:t>
      </w:r>
      <w:r w:rsidRPr="00FD26AC">
        <w:rPr>
          <w:sz w:val="18"/>
          <w:szCs w:val="18"/>
          <w:lang w:val="uk-UA"/>
        </w:rPr>
        <w:t xml:space="preserve"> </w:t>
      </w:r>
      <w:r>
        <w:rPr>
          <w:sz w:val="18"/>
          <w:szCs w:val="18"/>
          <w:lang w:val="uk-UA"/>
        </w:rPr>
        <w:t>внутрішніми документами Банку.</w:t>
      </w:r>
    </w:p>
    <w:p w14:paraId="4F91A264" w14:textId="77777777" w:rsidR="00205269" w:rsidRDefault="00205269" w:rsidP="00205269">
      <w:pPr>
        <w:pStyle w:val="aff0"/>
        <w:tabs>
          <w:tab w:val="left" w:pos="993"/>
        </w:tabs>
        <w:ind w:left="0" w:firstLine="567"/>
        <w:jc w:val="both"/>
        <w:rPr>
          <w:sz w:val="18"/>
          <w:szCs w:val="18"/>
          <w:lang w:val="uk-UA"/>
        </w:rPr>
      </w:pPr>
      <w:r w:rsidRPr="009D2FAE">
        <w:rPr>
          <w:sz w:val="18"/>
          <w:szCs w:val="18"/>
          <w:lang w:val="uk-UA"/>
        </w:rPr>
        <w:t xml:space="preserve">Заява </w:t>
      </w:r>
      <w:r>
        <w:rPr>
          <w:sz w:val="18"/>
          <w:szCs w:val="18"/>
          <w:lang w:val="uk-UA"/>
        </w:rPr>
        <w:t xml:space="preserve">може надаватися </w:t>
      </w:r>
      <w:r w:rsidRPr="00596744">
        <w:rPr>
          <w:sz w:val="18"/>
          <w:szCs w:val="18"/>
          <w:lang w:val="uk-UA"/>
        </w:rPr>
        <w:t>за формою, запропонованою Банком</w:t>
      </w:r>
      <w:r>
        <w:rPr>
          <w:sz w:val="18"/>
          <w:szCs w:val="18"/>
          <w:lang w:val="uk-UA"/>
        </w:rPr>
        <w:t>, чи за іншою довільною формою, але у будь-якому випадку Заява повинна містити наступні реквізити</w:t>
      </w:r>
      <w:r w:rsidRPr="009D2FAE">
        <w:rPr>
          <w:sz w:val="18"/>
          <w:szCs w:val="18"/>
          <w:lang w:val="uk-UA"/>
        </w:rPr>
        <w:t>:</w:t>
      </w:r>
    </w:p>
    <w:p w14:paraId="210FA455" w14:textId="77777777" w:rsidR="00205269" w:rsidRPr="00D3312F" w:rsidRDefault="00205269" w:rsidP="00205269">
      <w:pPr>
        <w:autoSpaceDE w:val="0"/>
        <w:autoSpaceDN w:val="0"/>
        <w:adjustRightInd w:val="0"/>
        <w:ind w:firstLine="567"/>
        <w:jc w:val="both"/>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т</w:t>
      </w:r>
      <w:r w:rsidRPr="00B21C60">
        <w:rPr>
          <w:rFonts w:ascii="TimesNewRomanPSMT" w:eastAsia="Calibri" w:hAnsi="TimesNewRomanPSMT" w:cs="TimesNewRomanPSMT"/>
          <w:sz w:val="18"/>
          <w:szCs w:val="18"/>
          <w:lang w:val="uk-UA"/>
        </w:rPr>
        <w:t xml:space="preserve">ип Заяви (про продаж валюти, </w:t>
      </w:r>
      <w:r>
        <w:rPr>
          <w:rFonts w:ascii="TimesNewRomanPSMT" w:eastAsia="Calibri" w:hAnsi="TimesNewRomanPSMT" w:cs="TimesNewRomanPSMT"/>
          <w:sz w:val="18"/>
          <w:szCs w:val="18"/>
          <w:lang w:val="uk-UA"/>
        </w:rPr>
        <w:t xml:space="preserve">про </w:t>
      </w:r>
      <w:r w:rsidRPr="00B21C60">
        <w:rPr>
          <w:rFonts w:ascii="TimesNewRomanPSMT" w:eastAsia="Calibri" w:hAnsi="TimesNewRomanPSMT" w:cs="TimesNewRomanPSMT"/>
          <w:sz w:val="18"/>
          <w:szCs w:val="18"/>
          <w:lang w:val="uk-UA"/>
        </w:rPr>
        <w:t>купівлю валюти, про купівлю іноземної валюти за іншу іноземну валюту</w:t>
      </w:r>
      <w:r>
        <w:rPr>
          <w:rFonts w:ascii="TimesNewRomanPSMT" w:eastAsia="Calibri" w:hAnsi="TimesNewRomanPSMT" w:cs="TimesNewRomanPSMT"/>
          <w:sz w:val="18"/>
          <w:szCs w:val="18"/>
          <w:lang w:val="uk-UA"/>
        </w:rPr>
        <w:t xml:space="preserve"> або</w:t>
      </w:r>
      <w:r w:rsidRPr="00B21C60">
        <w:rPr>
          <w:rFonts w:ascii="TimesNewRomanPSMT" w:eastAsia="Calibri" w:hAnsi="TimesNewRomanPSMT" w:cs="TimesNewRomanPSMT"/>
          <w:sz w:val="18"/>
          <w:szCs w:val="18"/>
          <w:lang w:val="uk-UA"/>
        </w:rPr>
        <w:t xml:space="preserve"> продаж іноземної валюти за іншу іноземну валюту);</w:t>
      </w:r>
    </w:p>
    <w:p w14:paraId="702007B9"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sidRPr="00D3312F">
        <w:rPr>
          <w:rFonts w:ascii="TimesNewRomanPSMT" w:eastAsia="Calibri" w:hAnsi="TimesNewRomanPSMT" w:cs="TimesNewRomanPSMT"/>
          <w:sz w:val="18"/>
          <w:szCs w:val="18"/>
          <w:lang w:val="uk-UA"/>
        </w:rPr>
        <w:t xml:space="preserve">дату </w:t>
      </w:r>
      <w:r>
        <w:rPr>
          <w:rFonts w:ascii="TimesNewRomanPSMT" w:eastAsia="Calibri" w:hAnsi="TimesNewRomanPSMT" w:cs="TimesNewRomanPSMT"/>
          <w:sz w:val="18"/>
          <w:szCs w:val="18"/>
          <w:lang w:val="uk-UA"/>
        </w:rPr>
        <w:t xml:space="preserve">складання Заяви </w:t>
      </w:r>
      <w:r w:rsidRPr="00D3312F">
        <w:rPr>
          <w:rFonts w:ascii="TimesNewRomanPSMT" w:eastAsia="Calibri" w:hAnsi="TimesNewRomanPSMT" w:cs="TimesNewRomanPSMT"/>
          <w:sz w:val="18"/>
          <w:szCs w:val="18"/>
          <w:lang w:val="uk-UA"/>
        </w:rPr>
        <w:t xml:space="preserve">та </w:t>
      </w:r>
      <w:r>
        <w:rPr>
          <w:rFonts w:ascii="TimesNewRomanPSMT" w:eastAsia="Calibri" w:hAnsi="TimesNewRomanPSMT" w:cs="TimesNewRomanPSMT"/>
          <w:sz w:val="18"/>
          <w:szCs w:val="18"/>
          <w:lang w:val="uk-UA"/>
        </w:rPr>
        <w:t xml:space="preserve">її </w:t>
      </w:r>
      <w:r w:rsidRPr="00D3312F">
        <w:rPr>
          <w:rFonts w:ascii="TimesNewRomanPSMT" w:eastAsia="Calibri" w:hAnsi="TimesNewRomanPSMT" w:cs="TimesNewRomanPSMT"/>
          <w:sz w:val="18"/>
          <w:szCs w:val="18"/>
          <w:lang w:val="uk-UA"/>
        </w:rPr>
        <w:t>номер;</w:t>
      </w:r>
    </w:p>
    <w:p w14:paraId="17D542EA"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п</w:t>
      </w:r>
      <w:r w:rsidRPr="00482A32">
        <w:rPr>
          <w:rFonts w:ascii="TimesNewRomanPSMT" w:eastAsia="Calibri" w:hAnsi="TimesNewRomanPSMT" w:cs="TimesNewRomanPSMT"/>
          <w:sz w:val="18"/>
          <w:szCs w:val="18"/>
          <w:lang w:val="uk-UA"/>
        </w:rPr>
        <w:t>різвище, ім'я, по батькові</w:t>
      </w:r>
      <w:r>
        <w:rPr>
          <w:rFonts w:ascii="TimesNewRomanPSMT" w:eastAsia="Calibri" w:hAnsi="TimesNewRomanPSMT" w:cs="TimesNewRomanPSMT"/>
          <w:sz w:val="18"/>
          <w:szCs w:val="18"/>
          <w:lang w:val="uk-UA"/>
        </w:rPr>
        <w:t xml:space="preserve"> (за наявності) Клієнта;</w:t>
      </w:r>
    </w:p>
    <w:p w14:paraId="6B74C47A"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р</w:t>
      </w:r>
      <w:r w:rsidRPr="008A5E55">
        <w:rPr>
          <w:rFonts w:eastAsia="Calibri"/>
          <w:sz w:val="18"/>
          <w:szCs w:val="18"/>
          <w:lang w:val="uk-UA"/>
        </w:rPr>
        <w:t xml:space="preserve">еєстраційний номер облікової картки платника податків </w:t>
      </w:r>
      <w:r>
        <w:rPr>
          <w:rFonts w:eastAsia="Calibri"/>
          <w:sz w:val="18"/>
          <w:szCs w:val="18"/>
          <w:lang w:val="uk-UA"/>
        </w:rPr>
        <w:t>(</w:t>
      </w:r>
      <w:r>
        <w:rPr>
          <w:rFonts w:ascii="TimesNewRomanPSMT" w:eastAsia="Calibri" w:hAnsi="TimesNewRomanPSMT" w:cs="TimesNewRomanPSMT"/>
          <w:sz w:val="18"/>
          <w:szCs w:val="18"/>
          <w:lang w:val="uk-UA"/>
        </w:rPr>
        <w:t>РНОКПП) Клієнта;</w:t>
      </w:r>
    </w:p>
    <w:p w14:paraId="79A2625F"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місце проживання Клієнта;</w:t>
      </w:r>
    </w:p>
    <w:p w14:paraId="65A4BFA2"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номер телефону Клієнта;</w:t>
      </w:r>
    </w:p>
    <w:p w14:paraId="7C58A40E"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документ, що засвідчує особу Клієнта</w:t>
      </w:r>
      <w:r w:rsidRPr="00D3312F">
        <w:rPr>
          <w:rFonts w:ascii="TimesNewRomanPSMT" w:eastAsia="Calibri" w:hAnsi="TimesNewRomanPSMT" w:cs="TimesNewRomanPSMT"/>
          <w:sz w:val="18"/>
          <w:szCs w:val="18"/>
          <w:lang w:val="uk-UA"/>
        </w:rPr>
        <w:t>;</w:t>
      </w:r>
    </w:p>
    <w:p w14:paraId="6F9AB71A" w14:textId="77777777" w:rsidR="00205269" w:rsidRDefault="00205269" w:rsidP="00205269">
      <w:pPr>
        <w:autoSpaceDE w:val="0"/>
        <w:autoSpaceDN w:val="0"/>
        <w:adjustRightInd w:val="0"/>
        <w:ind w:firstLine="567"/>
        <w:jc w:val="both"/>
        <w:rPr>
          <w:rFonts w:eastAsia="Calibri"/>
          <w:sz w:val="18"/>
          <w:szCs w:val="18"/>
          <w:lang w:val="uk-UA"/>
        </w:rPr>
      </w:pPr>
      <w:r>
        <w:rPr>
          <w:rFonts w:eastAsia="Calibri"/>
          <w:sz w:val="18"/>
          <w:szCs w:val="18"/>
          <w:lang w:val="uk-UA"/>
        </w:rPr>
        <w:t xml:space="preserve">- умови, на яких Клієнт доручає Банку здійснити </w:t>
      </w:r>
      <w:r w:rsidRPr="00A161E0">
        <w:rPr>
          <w:rFonts w:eastAsia="Calibri"/>
          <w:sz w:val="18"/>
          <w:szCs w:val="18"/>
          <w:lang w:val="uk-UA"/>
        </w:rPr>
        <w:t>операцій із купівлі/ продажу/ обміну безготівкової іноземної валюти на ВРУ</w:t>
      </w:r>
      <w:r>
        <w:rPr>
          <w:rFonts w:eastAsia="Calibri"/>
          <w:sz w:val="18"/>
          <w:szCs w:val="18"/>
          <w:lang w:val="uk-UA"/>
        </w:rPr>
        <w:t>, а саме: назву</w:t>
      </w:r>
      <w:r w:rsidRPr="0072169A">
        <w:rPr>
          <w:rFonts w:eastAsia="Calibri"/>
          <w:sz w:val="18"/>
          <w:szCs w:val="18"/>
          <w:lang w:val="uk-UA"/>
        </w:rPr>
        <w:t xml:space="preserve"> іноземної валюти, що купується</w:t>
      </w:r>
      <w:r>
        <w:rPr>
          <w:rFonts w:eastAsia="Calibri"/>
          <w:sz w:val="18"/>
          <w:szCs w:val="18"/>
          <w:lang w:val="uk-UA"/>
        </w:rPr>
        <w:t>/продається</w:t>
      </w:r>
      <w:r w:rsidRPr="0072169A">
        <w:rPr>
          <w:rFonts w:eastAsia="Calibri"/>
          <w:sz w:val="18"/>
          <w:szCs w:val="18"/>
          <w:lang w:val="uk-UA"/>
        </w:rPr>
        <w:t xml:space="preserve">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с</w:t>
      </w:r>
      <w:r w:rsidRPr="0072169A">
        <w:rPr>
          <w:rFonts w:eastAsia="Calibri"/>
          <w:sz w:val="18"/>
          <w:szCs w:val="18"/>
          <w:lang w:val="uk-UA"/>
        </w:rPr>
        <w:t>ума купівлі</w:t>
      </w:r>
      <w:r>
        <w:rPr>
          <w:rFonts w:eastAsia="Calibri"/>
          <w:sz w:val="18"/>
          <w:szCs w:val="18"/>
          <w:lang w:val="uk-UA"/>
        </w:rPr>
        <w:t xml:space="preserve">/продажу </w:t>
      </w:r>
      <w:r w:rsidRPr="0072169A">
        <w:rPr>
          <w:rFonts w:eastAsia="Calibri"/>
          <w:sz w:val="18"/>
          <w:szCs w:val="18"/>
          <w:lang w:val="uk-UA"/>
        </w:rPr>
        <w:t>іноземної валюти</w:t>
      </w:r>
      <w:r>
        <w:rPr>
          <w:rFonts w:eastAsia="Calibri"/>
          <w:sz w:val="18"/>
          <w:szCs w:val="18"/>
          <w:lang w:val="uk-UA"/>
        </w:rPr>
        <w:t>; курс купівлі/продажу валюти (</w:t>
      </w:r>
      <w:r w:rsidRPr="00D86D9F">
        <w:rPr>
          <w:rFonts w:eastAsia="Calibri"/>
          <w:sz w:val="18"/>
          <w:szCs w:val="18"/>
          <w:lang w:val="uk-UA"/>
        </w:rPr>
        <w:t xml:space="preserve">цифрове значення курсу купівлі/продажу/обміну іноземної валюти або </w:t>
      </w:r>
      <w:r>
        <w:rPr>
          <w:rFonts w:eastAsia="Calibri"/>
          <w:sz w:val="18"/>
          <w:szCs w:val="18"/>
          <w:lang w:val="uk-UA"/>
        </w:rPr>
        <w:t>зазначення</w:t>
      </w:r>
      <w:r w:rsidRPr="00D86D9F">
        <w:rPr>
          <w:rFonts w:eastAsia="Calibri"/>
          <w:sz w:val="18"/>
          <w:szCs w:val="18"/>
          <w:lang w:val="uk-UA"/>
        </w:rPr>
        <w:t xml:space="preserve"> "за курсом банку"</w:t>
      </w:r>
      <w:r>
        <w:rPr>
          <w:rFonts w:eastAsia="Calibri"/>
          <w:sz w:val="18"/>
          <w:szCs w:val="18"/>
          <w:lang w:val="uk-UA"/>
        </w:rPr>
        <w:t>); г</w:t>
      </w:r>
      <w:r w:rsidRPr="00A3427D">
        <w:rPr>
          <w:rFonts w:eastAsia="Calibri"/>
          <w:sz w:val="18"/>
          <w:szCs w:val="18"/>
          <w:lang w:val="uk-UA"/>
        </w:rPr>
        <w:t xml:space="preserve">ривневий еквівалент іноземної валюти відповідно до курсу, що визначений у </w:t>
      </w:r>
      <w:r>
        <w:rPr>
          <w:rFonts w:eastAsia="Calibri"/>
          <w:sz w:val="18"/>
          <w:szCs w:val="18"/>
          <w:lang w:val="uk-UA"/>
        </w:rPr>
        <w:t>З</w:t>
      </w:r>
      <w:r w:rsidRPr="00A3427D">
        <w:rPr>
          <w:rFonts w:eastAsia="Calibri"/>
          <w:sz w:val="18"/>
          <w:szCs w:val="18"/>
          <w:lang w:val="uk-UA"/>
        </w:rPr>
        <w:t>аяві</w:t>
      </w:r>
      <w:r>
        <w:rPr>
          <w:rFonts w:eastAsia="Calibri"/>
          <w:sz w:val="18"/>
          <w:szCs w:val="18"/>
          <w:lang w:val="uk-UA"/>
        </w:rPr>
        <w:t xml:space="preserve"> </w:t>
      </w:r>
      <w:r w:rsidRPr="00A3427D">
        <w:rPr>
          <w:rFonts w:eastAsia="Calibri"/>
          <w:i/>
          <w:sz w:val="18"/>
          <w:szCs w:val="18"/>
          <w:lang w:val="uk-UA"/>
        </w:rPr>
        <w:t>(для Заяв купівлі або продажу валюти</w:t>
      </w:r>
      <w:r>
        <w:rPr>
          <w:rFonts w:eastAsia="Calibri"/>
          <w:i/>
          <w:sz w:val="18"/>
          <w:szCs w:val="18"/>
          <w:lang w:val="uk-UA"/>
        </w:rPr>
        <w:t xml:space="preserve"> за гривні</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назву іншої</w:t>
      </w:r>
      <w:r w:rsidRPr="0072169A">
        <w:rPr>
          <w:rFonts w:eastAsia="Calibri"/>
          <w:sz w:val="18"/>
          <w:szCs w:val="18"/>
          <w:lang w:val="uk-UA"/>
        </w:rPr>
        <w:t xml:space="preserve"> іноземної валюти, що </w:t>
      </w:r>
      <w:r>
        <w:rPr>
          <w:rFonts w:eastAsia="Calibri"/>
          <w:sz w:val="18"/>
          <w:szCs w:val="18"/>
          <w:lang w:val="uk-UA"/>
        </w:rPr>
        <w:t>продається/</w:t>
      </w:r>
      <w:r w:rsidRPr="0072169A">
        <w:rPr>
          <w:rFonts w:eastAsia="Calibri"/>
          <w:sz w:val="18"/>
          <w:szCs w:val="18"/>
          <w:lang w:val="uk-UA"/>
        </w:rPr>
        <w:t>купується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xml:space="preserve">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с</w:t>
      </w:r>
      <w:r w:rsidRPr="008C60C4">
        <w:rPr>
          <w:rFonts w:eastAsia="Calibri"/>
          <w:sz w:val="18"/>
          <w:szCs w:val="18"/>
          <w:lang w:val="uk-UA"/>
        </w:rPr>
        <w:t>ума продажу</w:t>
      </w:r>
      <w:r>
        <w:rPr>
          <w:rFonts w:eastAsia="Calibri"/>
          <w:sz w:val="18"/>
          <w:szCs w:val="18"/>
          <w:lang w:val="uk-UA"/>
        </w:rPr>
        <w:t>/купівлі</w:t>
      </w:r>
      <w:r w:rsidRPr="008C60C4">
        <w:rPr>
          <w:rFonts w:eastAsia="Calibri"/>
          <w:sz w:val="18"/>
          <w:szCs w:val="18"/>
          <w:lang w:val="uk-UA"/>
        </w:rPr>
        <w:t xml:space="preserve"> </w:t>
      </w:r>
      <w:r>
        <w:rPr>
          <w:rFonts w:eastAsia="Calibri"/>
          <w:sz w:val="18"/>
          <w:szCs w:val="18"/>
          <w:lang w:val="uk-UA"/>
        </w:rPr>
        <w:t xml:space="preserve">іншої </w:t>
      </w:r>
      <w:r w:rsidRPr="008C60C4">
        <w:rPr>
          <w:rFonts w:eastAsia="Calibri"/>
          <w:sz w:val="18"/>
          <w:szCs w:val="18"/>
          <w:lang w:val="uk-UA"/>
        </w:rPr>
        <w:t xml:space="preserve">іноземної валюти, відповідно до курсу, визначеного в </w:t>
      </w:r>
      <w:r>
        <w:rPr>
          <w:rFonts w:eastAsia="Calibri"/>
          <w:sz w:val="18"/>
          <w:szCs w:val="18"/>
          <w:lang w:val="uk-UA"/>
        </w:rPr>
        <w:t>З</w:t>
      </w:r>
      <w:r w:rsidRPr="008C60C4">
        <w:rPr>
          <w:rFonts w:eastAsia="Calibri"/>
          <w:sz w:val="18"/>
          <w:szCs w:val="18"/>
          <w:lang w:val="uk-UA"/>
        </w:rPr>
        <w:t>аяві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8C60C4">
        <w:rPr>
          <w:rFonts w:eastAsia="Calibri"/>
          <w:sz w:val="18"/>
          <w:szCs w:val="18"/>
          <w:lang w:val="uk-UA"/>
        </w:rPr>
        <w:t>)</w:t>
      </w:r>
      <w:r>
        <w:rPr>
          <w:rFonts w:eastAsia="Calibri"/>
          <w:sz w:val="18"/>
          <w:szCs w:val="18"/>
          <w:lang w:val="uk-UA"/>
        </w:rPr>
        <w:t xml:space="preserve">; </w:t>
      </w:r>
    </w:p>
    <w:p w14:paraId="1D6F50C4" w14:textId="5C776189" w:rsidR="00205269" w:rsidRPr="007C4B9E" w:rsidRDefault="00205269" w:rsidP="00205269">
      <w:pPr>
        <w:autoSpaceDE w:val="0"/>
        <w:autoSpaceDN w:val="0"/>
        <w:adjustRightInd w:val="0"/>
        <w:ind w:firstLine="567"/>
        <w:jc w:val="both"/>
        <w:rPr>
          <w:rFonts w:eastAsia="Calibri"/>
          <w:sz w:val="18"/>
          <w:szCs w:val="18"/>
          <w:lang w:val="uk-UA"/>
        </w:rPr>
      </w:pPr>
      <w:r w:rsidRPr="007C4B9E">
        <w:rPr>
          <w:rFonts w:eastAsia="Calibri"/>
          <w:sz w:val="18"/>
          <w:szCs w:val="18"/>
          <w:lang w:val="uk-UA"/>
        </w:rPr>
        <w:t xml:space="preserve">- реквізити </w:t>
      </w:r>
      <w:r>
        <w:rPr>
          <w:rFonts w:eastAsia="Calibri"/>
          <w:sz w:val="18"/>
          <w:szCs w:val="18"/>
          <w:lang w:val="uk-UA"/>
        </w:rPr>
        <w:t>Р</w:t>
      </w:r>
      <w:r w:rsidRPr="007C4B9E">
        <w:rPr>
          <w:rFonts w:eastAsia="Calibri"/>
          <w:sz w:val="18"/>
          <w:szCs w:val="18"/>
          <w:lang w:val="uk-UA"/>
        </w:rPr>
        <w:t>ахунків Клієнта</w:t>
      </w:r>
      <w:r>
        <w:rPr>
          <w:rFonts w:eastAsia="Calibri"/>
          <w:sz w:val="18"/>
          <w:szCs w:val="18"/>
          <w:lang w:val="uk-UA"/>
        </w:rPr>
        <w:t>, необхідні</w:t>
      </w:r>
      <w:r w:rsidRPr="007C4B9E">
        <w:rPr>
          <w:rFonts w:eastAsia="Calibri"/>
          <w:sz w:val="18"/>
          <w:szCs w:val="18"/>
          <w:lang w:val="uk-UA"/>
        </w:rPr>
        <w:t xml:space="preserve"> для</w:t>
      </w:r>
      <w:r>
        <w:rPr>
          <w:rFonts w:eastAsia="Calibri"/>
          <w:sz w:val="18"/>
          <w:szCs w:val="18"/>
          <w:lang w:val="uk-UA"/>
        </w:rPr>
        <w:t xml:space="preserve"> виконання Заяви (зокрема, для списання та зарахування відповідних сум в іноземній валюті та гривні, в тому числі, за необхідності, </w:t>
      </w:r>
      <w:r w:rsidRPr="00E95B03">
        <w:rPr>
          <w:rFonts w:eastAsia="Calibri"/>
          <w:sz w:val="18"/>
          <w:szCs w:val="18"/>
          <w:lang w:val="uk-UA"/>
        </w:rPr>
        <w:t>списання суми в гривнях для сплати комісійної винагороди за купівлю/продаж/обмін іноземної валюти</w:t>
      </w:r>
      <w:r>
        <w:rPr>
          <w:rFonts w:eastAsia="Calibri"/>
          <w:sz w:val="18"/>
          <w:szCs w:val="18"/>
          <w:lang w:val="uk-UA"/>
        </w:rPr>
        <w:t xml:space="preserve"> та/або </w:t>
      </w:r>
      <w:r>
        <w:rPr>
          <w:sz w:val="18"/>
          <w:szCs w:val="18"/>
          <w:lang w:val="uk-UA"/>
        </w:rPr>
        <w:t>сум</w:t>
      </w:r>
      <w:r w:rsidRPr="00DF068C">
        <w:rPr>
          <w:sz w:val="18"/>
          <w:szCs w:val="18"/>
          <w:lang w:val="uk-UA"/>
        </w:rPr>
        <w:t xml:space="preserve"> обов’язкових </w:t>
      </w:r>
      <w:r>
        <w:rPr>
          <w:sz w:val="18"/>
          <w:szCs w:val="18"/>
          <w:lang w:val="uk-UA"/>
        </w:rPr>
        <w:t>платежів/</w:t>
      </w:r>
      <w:r w:rsidRPr="00DF068C">
        <w:rPr>
          <w:sz w:val="18"/>
          <w:szCs w:val="18"/>
          <w:lang w:val="uk-UA"/>
        </w:rPr>
        <w:t>зборів</w:t>
      </w:r>
      <w:r>
        <w:rPr>
          <w:sz w:val="18"/>
          <w:szCs w:val="18"/>
          <w:lang w:val="uk-UA"/>
        </w:rPr>
        <w:t xml:space="preserve">/внесків, сплата яких передбачена чинним законодавством України при здійсненні </w:t>
      </w:r>
      <w:r w:rsidRPr="00544B40">
        <w:rPr>
          <w:sz w:val="18"/>
          <w:szCs w:val="18"/>
          <w:lang w:val="uk-UA"/>
        </w:rPr>
        <w:t>купівлі/продажу/обміну безготівкової іноземної валюти</w:t>
      </w:r>
      <w:r>
        <w:rPr>
          <w:sz w:val="18"/>
          <w:szCs w:val="18"/>
          <w:lang w:val="uk-UA"/>
        </w:rPr>
        <w:t>);</w:t>
      </w:r>
      <w:r w:rsidRPr="007C4B9E">
        <w:rPr>
          <w:rFonts w:eastAsia="Calibri"/>
          <w:sz w:val="18"/>
          <w:szCs w:val="18"/>
          <w:lang w:val="uk-UA"/>
        </w:rPr>
        <w:t xml:space="preserve"> </w:t>
      </w:r>
    </w:p>
    <w:p w14:paraId="7A66FB0B" w14:textId="61E258E7" w:rsidR="00205269" w:rsidRPr="008E652A" w:rsidRDefault="00205269" w:rsidP="00205269">
      <w:pPr>
        <w:pStyle w:val="aff0"/>
        <w:tabs>
          <w:tab w:val="left" w:pos="993"/>
        </w:tabs>
        <w:ind w:left="567"/>
        <w:jc w:val="both"/>
        <w:rPr>
          <w:sz w:val="18"/>
          <w:szCs w:val="18"/>
          <w:lang w:val="uk-UA"/>
        </w:rPr>
      </w:pPr>
      <w:r w:rsidRPr="0098398F">
        <w:rPr>
          <w:rFonts w:eastAsia="Calibri"/>
          <w:sz w:val="18"/>
          <w:szCs w:val="18"/>
          <w:lang w:val="uk-UA"/>
        </w:rPr>
        <w:t>- підпис Клієнта</w:t>
      </w:r>
      <w:r w:rsidR="00FC695C">
        <w:rPr>
          <w:rFonts w:eastAsia="Calibri"/>
          <w:sz w:val="18"/>
          <w:szCs w:val="18"/>
          <w:lang w:val="uk-UA"/>
        </w:rPr>
        <w:t>.</w:t>
      </w:r>
    </w:p>
    <w:p w14:paraId="309686A6" w14:textId="59DC2FFD"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w:t>
      </w:r>
      <w:r w:rsidR="00037065">
        <w:rPr>
          <w:color w:val="auto"/>
          <w:sz w:val="18"/>
          <w:szCs w:val="18"/>
          <w:lang w:val="uk-UA"/>
        </w:rPr>
        <w:t>, крім випадку подання</w:t>
      </w:r>
      <w:r w:rsidR="00037065" w:rsidRPr="001418FF">
        <w:rPr>
          <w:color w:val="auto"/>
          <w:sz w:val="18"/>
          <w:szCs w:val="18"/>
          <w:lang w:val="uk-UA"/>
        </w:rPr>
        <w:t xml:space="preserve"> </w:t>
      </w:r>
      <w:r w:rsidR="00037065" w:rsidRPr="009D6622">
        <w:rPr>
          <w:sz w:val="18"/>
          <w:szCs w:val="18"/>
          <w:lang w:val="uk-UA"/>
        </w:rPr>
        <w:t>Клієнт</w:t>
      </w:r>
      <w:r w:rsidR="00037065">
        <w:rPr>
          <w:sz w:val="18"/>
          <w:szCs w:val="18"/>
          <w:lang w:val="uk-UA"/>
        </w:rPr>
        <w:t>ом</w:t>
      </w:r>
      <w:r w:rsidR="00037065" w:rsidRPr="009D6622">
        <w:rPr>
          <w:sz w:val="18"/>
          <w:szCs w:val="18"/>
          <w:lang w:val="uk-UA"/>
        </w:rPr>
        <w:t xml:space="preserve"> заяв</w:t>
      </w:r>
      <w:r w:rsidR="00037065">
        <w:rPr>
          <w:sz w:val="18"/>
          <w:szCs w:val="18"/>
          <w:lang w:val="uk-UA"/>
        </w:rPr>
        <w:t>и</w:t>
      </w:r>
      <w:r w:rsidR="00037065" w:rsidRPr="009D6622">
        <w:rPr>
          <w:sz w:val="18"/>
          <w:szCs w:val="18"/>
          <w:lang w:val="uk-UA"/>
        </w:rPr>
        <w:t xml:space="preserve"> про продаж іноземної валюти </w:t>
      </w:r>
      <w:r w:rsidR="00037065">
        <w:rPr>
          <w:sz w:val="18"/>
          <w:szCs w:val="18"/>
          <w:lang w:val="uk-UA"/>
        </w:rPr>
        <w:t xml:space="preserve">(яка може бути подана </w:t>
      </w:r>
      <w:r w:rsidR="00037065" w:rsidRPr="003600D4">
        <w:rPr>
          <w:sz w:val="18"/>
          <w:szCs w:val="18"/>
          <w:lang w:val="uk-UA"/>
        </w:rPr>
        <w:t>незалежно від наявності у Клієнта поточного рахунку в іноземній валюті в Банку</w:t>
      </w:r>
      <w:r w:rsidR="00037065" w:rsidRPr="009D6622">
        <w:rPr>
          <w:sz w:val="18"/>
          <w:szCs w:val="18"/>
          <w:lang w:val="uk-UA"/>
        </w:rPr>
        <w:t>)</w:t>
      </w:r>
      <w:r w:rsidRPr="008E652A">
        <w:rPr>
          <w:color w:val="auto"/>
          <w:sz w:val="18"/>
          <w:szCs w:val="18"/>
          <w:lang w:val="uk-UA"/>
        </w:rPr>
        <w:t xml:space="preserve">. </w:t>
      </w:r>
    </w:p>
    <w:p w14:paraId="19B8521E" w14:textId="7A0227D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Операції з купівлі/продажу</w:t>
      </w:r>
      <w:r w:rsidR="000A6A9E" w:rsidRPr="008E652A">
        <w:rPr>
          <w:sz w:val="18"/>
          <w:szCs w:val="18"/>
          <w:lang w:val="uk-UA"/>
        </w:rPr>
        <w:t>/обміну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w:t>
      </w:r>
      <w:r w:rsidR="00AA01B6">
        <w:rPr>
          <w:sz w:val="18"/>
          <w:szCs w:val="18"/>
          <w:lang w:val="uk-UA"/>
        </w:rPr>
        <w:t>/або</w:t>
      </w:r>
      <w:r w:rsidRPr="008E652A">
        <w:rPr>
          <w:sz w:val="18"/>
          <w:szCs w:val="18"/>
          <w:lang w:val="uk-UA"/>
        </w:rPr>
        <w:t xml:space="preserve">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p>
    <w:p w14:paraId="5BD1A190" w14:textId="2DCFEE2C"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0" w:name="n69"/>
      <w:bookmarkStart w:id="91" w:name="n32"/>
      <w:bookmarkStart w:id="92" w:name="n70"/>
      <w:bookmarkStart w:id="93" w:name="n33"/>
      <w:bookmarkEnd w:id="90"/>
      <w:bookmarkEnd w:id="91"/>
      <w:bookmarkEnd w:id="92"/>
      <w:bookmarkEnd w:id="93"/>
    </w:p>
    <w:p w14:paraId="743F0711" w14:textId="5F428F1C"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до Банку Заяву до 1</w:t>
      </w:r>
      <w:r w:rsidR="00880550">
        <w:rPr>
          <w:color w:val="auto"/>
          <w:sz w:val="18"/>
          <w:szCs w:val="18"/>
          <w:lang w:val="uk-UA"/>
        </w:rPr>
        <w:t>2</w:t>
      </w:r>
      <w:r w:rsidRPr="008E652A">
        <w:rPr>
          <w:color w:val="auto"/>
          <w:sz w:val="18"/>
          <w:szCs w:val="18"/>
          <w:lang w:val="uk-UA"/>
        </w:rPr>
        <w:t>-00 години Операційного дня та забезпечує відповідну суму коштів на своєму Рахунку для виконання наданої Заяви до 1</w:t>
      </w:r>
      <w:r w:rsidR="00880550">
        <w:rPr>
          <w:color w:val="auto"/>
          <w:sz w:val="18"/>
          <w:szCs w:val="18"/>
          <w:lang w:val="uk-UA"/>
        </w:rPr>
        <w:t>2</w:t>
      </w:r>
      <w:r w:rsidRPr="008E652A">
        <w:rPr>
          <w:color w:val="auto"/>
          <w:sz w:val="18"/>
          <w:szCs w:val="18"/>
          <w:lang w:val="uk-UA"/>
        </w:rPr>
        <w:t xml:space="preserve">-00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000F47F6" w:rsidRPr="000F47F6">
        <w:rPr>
          <w:color w:val="auto"/>
          <w:sz w:val="18"/>
          <w:szCs w:val="18"/>
          <w:lang w:val="uk-UA"/>
        </w:rPr>
        <w:t xml:space="preserve"> </w:t>
      </w:r>
      <w:r w:rsidR="000F47F6">
        <w:rPr>
          <w:color w:val="auto"/>
          <w:sz w:val="18"/>
          <w:szCs w:val="18"/>
          <w:lang w:val="uk-UA"/>
        </w:rPr>
        <w:t>за умови відповідності операції нормам чинного законодавства та надання до Банку всіх необхідних для її проведення  документів відповідно до чинного законодавства України</w:t>
      </w:r>
      <w:r w:rsidRPr="008E652A">
        <w:rPr>
          <w:color w:val="auto"/>
          <w:sz w:val="18"/>
          <w:szCs w:val="18"/>
          <w:lang w:val="uk-UA"/>
        </w:rPr>
        <w:t>.</w:t>
      </w:r>
    </w:p>
    <w:p w14:paraId="30FF10B6" w14:textId="6406BF80"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w:t>
      </w:r>
      <w:r w:rsidR="00B64D76">
        <w:rPr>
          <w:color w:val="auto"/>
          <w:sz w:val="18"/>
          <w:szCs w:val="18"/>
          <w:lang w:val="uk-UA"/>
        </w:rPr>
        <w:t>2</w:t>
      </w:r>
      <w:r w:rsidRPr="008E652A">
        <w:rPr>
          <w:color w:val="auto"/>
          <w:sz w:val="18"/>
          <w:szCs w:val="18"/>
          <w:lang w:val="uk-UA"/>
        </w:rPr>
        <w:t>-00 години Операційного дня та/або забезпечує відповідну суму коштів на своєму Рахунку для виконання наданої Заяви після 1</w:t>
      </w:r>
      <w:r w:rsidR="00B64D76">
        <w:rPr>
          <w:color w:val="auto"/>
          <w:sz w:val="18"/>
          <w:szCs w:val="18"/>
          <w:lang w:val="uk-UA"/>
        </w:rPr>
        <w:t>2</w:t>
      </w:r>
      <w:r w:rsidRPr="008E652A">
        <w:rPr>
          <w:color w:val="auto"/>
          <w:sz w:val="18"/>
          <w:szCs w:val="18"/>
          <w:lang w:val="uk-UA"/>
        </w:rPr>
        <w:t>-00 години Операційного дня, то Банк</w:t>
      </w:r>
      <w:r w:rsidR="00527942">
        <w:rPr>
          <w:color w:val="auto"/>
          <w:sz w:val="18"/>
          <w:szCs w:val="18"/>
          <w:lang w:val="uk-UA"/>
        </w:rPr>
        <w:t xml:space="preserve">, </w:t>
      </w:r>
      <w:r w:rsidR="004B788A">
        <w:rPr>
          <w:color w:val="auto"/>
          <w:sz w:val="18"/>
          <w:szCs w:val="18"/>
          <w:lang w:val="uk-UA"/>
        </w:rPr>
        <w:t>за умови відповідності операції нормам чинного законодавства та надання до Банку всі</w:t>
      </w:r>
      <w:r w:rsidR="00527942">
        <w:rPr>
          <w:color w:val="auto"/>
          <w:sz w:val="18"/>
          <w:szCs w:val="18"/>
          <w:lang w:val="uk-UA"/>
        </w:rPr>
        <w:t xml:space="preserve">х необхідних для її проведення </w:t>
      </w:r>
      <w:r w:rsidR="004B788A">
        <w:rPr>
          <w:color w:val="auto"/>
          <w:sz w:val="18"/>
          <w:szCs w:val="18"/>
          <w:lang w:val="uk-UA"/>
        </w:rPr>
        <w:t xml:space="preserve">документів відповідно до чинного законодавства України, </w:t>
      </w:r>
      <w:r w:rsidR="004B788A" w:rsidRPr="00DB4A1F">
        <w:rPr>
          <w:color w:val="auto"/>
          <w:sz w:val="18"/>
          <w:szCs w:val="18"/>
          <w:lang w:val="uk-UA"/>
        </w:rPr>
        <w:t xml:space="preserve">залишає за собою право, виходячи з технічних можливостей та внутрішніх </w:t>
      </w:r>
      <w:r w:rsidR="004B788A">
        <w:rPr>
          <w:color w:val="auto"/>
          <w:sz w:val="18"/>
          <w:szCs w:val="18"/>
          <w:lang w:val="uk-UA"/>
        </w:rPr>
        <w:t>документів Банку</w:t>
      </w:r>
      <w:r w:rsidR="004B788A" w:rsidRPr="00DB4A1F">
        <w:rPr>
          <w:color w:val="auto"/>
          <w:sz w:val="18"/>
          <w:szCs w:val="18"/>
          <w:lang w:val="uk-UA"/>
        </w:rPr>
        <w:t>, викон</w:t>
      </w:r>
      <w:r w:rsidR="004B788A">
        <w:rPr>
          <w:color w:val="auto"/>
          <w:sz w:val="18"/>
          <w:szCs w:val="18"/>
          <w:lang w:val="uk-UA"/>
        </w:rPr>
        <w:t>ати Заяв</w:t>
      </w:r>
      <w:r w:rsidR="004B788A" w:rsidRPr="00DB4A1F">
        <w:rPr>
          <w:color w:val="auto"/>
          <w:sz w:val="18"/>
          <w:szCs w:val="18"/>
          <w:lang w:val="uk-UA"/>
        </w:rPr>
        <w:t>у як в поточний, так і в наступний Операційний день</w:t>
      </w:r>
      <w:r w:rsidRPr="008E652A">
        <w:rPr>
          <w:color w:val="auto"/>
          <w:sz w:val="18"/>
          <w:szCs w:val="18"/>
          <w:lang w:val="uk-UA"/>
        </w:rPr>
        <w:t>.</w:t>
      </w:r>
    </w:p>
    <w:p w14:paraId="4430E192" w14:textId="67F31ED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w:t>
      </w:r>
      <w:r w:rsidR="00130183">
        <w:rPr>
          <w:sz w:val="18"/>
          <w:szCs w:val="18"/>
          <w:lang w:val="uk-UA"/>
        </w:rPr>
        <w:t xml:space="preserve">(після утримання з них комісійної винагороди у випадку, передбаченому підпунктом «а» пункту 10.10 УДБО) </w:t>
      </w:r>
      <w:r w:rsidRPr="008E652A">
        <w:rPr>
          <w:sz w:val="18"/>
          <w:szCs w:val="18"/>
          <w:lang w:val="uk-UA"/>
        </w:rPr>
        <w:t>на власні Поточні рахунки Клієнта</w:t>
      </w:r>
      <w:r w:rsidR="00130183" w:rsidRPr="00130183">
        <w:rPr>
          <w:sz w:val="18"/>
          <w:szCs w:val="18"/>
          <w:lang w:val="uk-UA"/>
        </w:rPr>
        <w:t xml:space="preserve"> </w:t>
      </w:r>
      <w:r w:rsidR="00130183">
        <w:rPr>
          <w:sz w:val="18"/>
          <w:szCs w:val="18"/>
          <w:lang w:val="uk-UA"/>
        </w:rPr>
        <w:t>або на інші рахунки Банку, якщо це передбачено нормами чинного законодавства України</w:t>
      </w:r>
      <w:r w:rsidRPr="008E652A">
        <w:rPr>
          <w:sz w:val="18"/>
          <w:szCs w:val="18"/>
          <w:lang w:val="uk-UA"/>
        </w:rPr>
        <w:t xml:space="preserve">. </w:t>
      </w:r>
    </w:p>
    <w:p w14:paraId="224A7482" w14:textId="03EA70F1"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w:t>
      </w:r>
      <w:r w:rsidR="004F0B02">
        <w:rPr>
          <w:sz w:val="18"/>
          <w:szCs w:val="18"/>
          <w:lang w:val="uk-UA"/>
        </w:rPr>
        <w:t xml:space="preserve"> (після утримання з нього комісійної винагороди у випадку, передбаченому підпунктом «а» пункту 10.10 УДБО)</w:t>
      </w:r>
      <w:r w:rsidRPr="008E652A">
        <w:rPr>
          <w:sz w:val="18"/>
          <w:szCs w:val="18"/>
          <w:lang w:val="uk-UA"/>
        </w:rPr>
        <w:t xml:space="preserve"> на Рахунок Клієнта </w:t>
      </w:r>
      <w:r w:rsidR="002F0151">
        <w:rPr>
          <w:sz w:val="18"/>
          <w:szCs w:val="18"/>
          <w:lang w:val="uk-UA"/>
        </w:rPr>
        <w:t xml:space="preserve">або на інший рахунок Банку (якщо це передбачено нормами чинного законодавства України) </w:t>
      </w:r>
      <w:r w:rsidRPr="008E652A">
        <w:rPr>
          <w:sz w:val="18"/>
          <w:szCs w:val="18"/>
          <w:lang w:val="uk-UA"/>
        </w:rPr>
        <w:t xml:space="preserve">в той Операційний день, коли була виконана відповідна Заява. </w:t>
      </w:r>
    </w:p>
    <w:p w14:paraId="23AC84E6" w14:textId="77777777" w:rsidR="00A7320D" w:rsidRPr="009D5C24"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r w:rsidR="00A7320D">
        <w:rPr>
          <w:sz w:val="18"/>
          <w:szCs w:val="18"/>
          <w:lang w:val="uk-UA"/>
        </w:rPr>
        <w:t xml:space="preserve"> </w:t>
      </w:r>
      <w:r w:rsidR="00A7320D" w:rsidRPr="009D5C24">
        <w:rPr>
          <w:sz w:val="18"/>
          <w:szCs w:val="18"/>
          <w:lang w:val="uk-UA"/>
        </w:rPr>
        <w:t>Оплата комісійної винагороди Банку здійснюється наступним чином:</w:t>
      </w:r>
    </w:p>
    <w:p w14:paraId="2C73349D" w14:textId="77777777" w:rsidR="00A7320D" w:rsidRDefault="00A7320D" w:rsidP="003A2786">
      <w:pPr>
        <w:pStyle w:val="aff0"/>
        <w:numPr>
          <w:ilvl w:val="0"/>
          <w:numId w:val="86"/>
        </w:numPr>
        <w:tabs>
          <w:tab w:val="left" w:pos="851"/>
        </w:tabs>
        <w:ind w:left="567" w:firstLine="0"/>
        <w:jc w:val="both"/>
        <w:rPr>
          <w:sz w:val="18"/>
          <w:szCs w:val="18"/>
          <w:lang w:val="uk-UA"/>
        </w:rPr>
      </w:pPr>
      <w:r w:rsidRPr="0026634C">
        <w:rPr>
          <w:sz w:val="18"/>
          <w:szCs w:val="18"/>
          <w:lang w:val="uk-UA"/>
        </w:rPr>
        <w:t>з коштів, отриманих від продажу іноземної валюти</w:t>
      </w:r>
      <w:r>
        <w:rPr>
          <w:sz w:val="18"/>
          <w:szCs w:val="18"/>
          <w:lang w:val="uk-UA"/>
        </w:rPr>
        <w:t>, - у випадку надання Банком послуги на підставі За</w:t>
      </w:r>
      <w:r w:rsidRPr="0026634C">
        <w:rPr>
          <w:sz w:val="18"/>
          <w:szCs w:val="18"/>
          <w:lang w:val="uk-UA"/>
        </w:rPr>
        <w:t>яв</w:t>
      </w:r>
      <w:r>
        <w:rPr>
          <w:sz w:val="18"/>
          <w:szCs w:val="18"/>
          <w:lang w:val="uk-UA"/>
        </w:rPr>
        <w:t>и</w:t>
      </w:r>
      <w:r w:rsidRPr="0026634C">
        <w:rPr>
          <w:sz w:val="18"/>
          <w:szCs w:val="18"/>
          <w:lang w:val="uk-UA"/>
        </w:rPr>
        <w:t xml:space="preserve"> про продаж іноземної валюти</w:t>
      </w:r>
      <w:r>
        <w:rPr>
          <w:sz w:val="18"/>
          <w:szCs w:val="18"/>
          <w:lang w:val="uk-UA"/>
        </w:rPr>
        <w:t xml:space="preserve">, в якій Клієнт надав Банку доручення </w:t>
      </w:r>
      <w:r w:rsidRPr="0026634C">
        <w:rPr>
          <w:sz w:val="18"/>
          <w:szCs w:val="18"/>
          <w:lang w:val="uk-UA"/>
        </w:rPr>
        <w:t>утримати комісійну винагороду в гривнях з коштів, отриманих від продажу іноземної валюти, без зарахування ц</w:t>
      </w:r>
      <w:r>
        <w:rPr>
          <w:sz w:val="18"/>
          <w:szCs w:val="18"/>
          <w:lang w:val="uk-UA"/>
        </w:rPr>
        <w:t>их коштів (в сумі</w:t>
      </w:r>
      <w:r w:rsidRPr="0026634C">
        <w:rPr>
          <w:sz w:val="18"/>
          <w:szCs w:val="18"/>
          <w:lang w:val="uk-UA"/>
        </w:rPr>
        <w:t xml:space="preserve"> комісійної винагороди</w:t>
      </w:r>
      <w:r>
        <w:rPr>
          <w:sz w:val="18"/>
          <w:szCs w:val="18"/>
          <w:lang w:val="uk-UA"/>
        </w:rPr>
        <w:t>)</w:t>
      </w:r>
      <w:r w:rsidRPr="0026634C">
        <w:rPr>
          <w:sz w:val="18"/>
          <w:szCs w:val="18"/>
          <w:lang w:val="uk-UA"/>
        </w:rPr>
        <w:t xml:space="preserve"> на його поточ</w:t>
      </w:r>
      <w:r>
        <w:rPr>
          <w:sz w:val="18"/>
          <w:szCs w:val="18"/>
          <w:lang w:val="uk-UA"/>
        </w:rPr>
        <w:t>ний Р</w:t>
      </w:r>
      <w:r w:rsidRPr="0026634C">
        <w:rPr>
          <w:sz w:val="18"/>
          <w:szCs w:val="18"/>
          <w:lang w:val="uk-UA"/>
        </w:rPr>
        <w:t>ахунок у національній валюті</w:t>
      </w:r>
      <w:r>
        <w:rPr>
          <w:sz w:val="18"/>
          <w:szCs w:val="18"/>
          <w:lang w:val="uk-UA"/>
        </w:rPr>
        <w:t xml:space="preserve">; </w:t>
      </w:r>
      <w:r w:rsidRPr="00857446">
        <w:rPr>
          <w:i/>
          <w:sz w:val="18"/>
          <w:szCs w:val="18"/>
          <w:lang w:val="uk-UA"/>
        </w:rPr>
        <w:t>або</w:t>
      </w:r>
      <w:r>
        <w:rPr>
          <w:sz w:val="18"/>
          <w:szCs w:val="18"/>
          <w:lang w:val="uk-UA"/>
        </w:rPr>
        <w:t xml:space="preserve">  </w:t>
      </w:r>
    </w:p>
    <w:p w14:paraId="755241DE" w14:textId="6408AD57" w:rsidR="00EF154A" w:rsidRPr="00E75271" w:rsidRDefault="00E75271" w:rsidP="003A2786">
      <w:pPr>
        <w:pStyle w:val="aff0"/>
        <w:tabs>
          <w:tab w:val="left" w:pos="993"/>
        </w:tabs>
        <w:ind w:left="567"/>
        <w:jc w:val="both"/>
        <w:rPr>
          <w:lang w:val="uk-UA"/>
        </w:rPr>
      </w:pPr>
      <w:r>
        <w:rPr>
          <w:sz w:val="18"/>
          <w:szCs w:val="18"/>
          <w:lang w:val="uk-UA"/>
        </w:rPr>
        <w:t xml:space="preserve">б) </w:t>
      </w:r>
      <w:r w:rsidR="003A2786">
        <w:rPr>
          <w:sz w:val="18"/>
          <w:szCs w:val="18"/>
          <w:lang w:val="uk-UA"/>
        </w:rPr>
        <w:t xml:space="preserve"> </w:t>
      </w:r>
      <w:r w:rsidR="00A7320D">
        <w:rPr>
          <w:sz w:val="18"/>
          <w:szCs w:val="18"/>
          <w:lang w:val="uk-UA"/>
        </w:rPr>
        <w:t xml:space="preserve">з Рахунку Клієнта в національній валюті – у всіх випадках, крім випадку, передбаченого в підпункті «а» цього пункту. </w:t>
      </w:r>
      <w:r w:rsidR="00A7320D" w:rsidRPr="0026634C">
        <w:rPr>
          <w:sz w:val="18"/>
          <w:szCs w:val="18"/>
          <w:lang w:val="uk-UA"/>
        </w:rPr>
        <w:t xml:space="preserve">Підписанням Заяви Клієнт надає свою письмову згоду на ініціювання Банком </w:t>
      </w:r>
      <w:r w:rsidR="00A7320D">
        <w:rPr>
          <w:sz w:val="18"/>
          <w:szCs w:val="18"/>
          <w:lang w:val="uk-UA"/>
        </w:rPr>
        <w:t>Д</w:t>
      </w:r>
      <w:r w:rsidR="00A7320D" w:rsidRPr="0026634C">
        <w:rPr>
          <w:sz w:val="18"/>
          <w:szCs w:val="18"/>
          <w:lang w:val="uk-UA"/>
        </w:rPr>
        <w:t>ебетов</w:t>
      </w:r>
      <w:r w:rsidR="00A7320D">
        <w:rPr>
          <w:sz w:val="18"/>
          <w:szCs w:val="18"/>
          <w:lang w:val="uk-UA"/>
        </w:rPr>
        <w:t>ого</w:t>
      </w:r>
      <w:r w:rsidR="00A7320D" w:rsidRPr="0026634C">
        <w:rPr>
          <w:sz w:val="18"/>
          <w:szCs w:val="18"/>
          <w:lang w:val="uk-UA"/>
        </w:rPr>
        <w:t xml:space="preserve"> переказ</w:t>
      </w:r>
      <w:r w:rsidR="00A7320D">
        <w:rPr>
          <w:sz w:val="18"/>
          <w:szCs w:val="18"/>
          <w:lang w:val="uk-UA"/>
        </w:rPr>
        <w:t xml:space="preserve">у (договірного списання) </w:t>
      </w:r>
      <w:r w:rsidR="00A7320D">
        <w:rPr>
          <w:sz w:val="18"/>
          <w:szCs w:val="18"/>
          <w:lang w:val="uk-UA"/>
        </w:rPr>
        <w:lastRenderedPageBreak/>
        <w:t>коштів</w:t>
      </w:r>
      <w:r w:rsidR="00A7320D" w:rsidRPr="005C115D">
        <w:rPr>
          <w:sz w:val="18"/>
          <w:szCs w:val="18"/>
          <w:lang w:val="uk-UA"/>
        </w:rPr>
        <w:t xml:space="preserve"> </w:t>
      </w:r>
      <w:r w:rsidR="00A7320D" w:rsidRPr="0026634C">
        <w:rPr>
          <w:sz w:val="18"/>
          <w:szCs w:val="18"/>
          <w:lang w:val="uk-UA"/>
        </w:rPr>
        <w:t>з Рахунку Клієнта з</w:t>
      </w:r>
      <w:r w:rsidR="00A7320D">
        <w:rPr>
          <w:sz w:val="18"/>
          <w:szCs w:val="18"/>
          <w:lang w:val="uk-UA"/>
        </w:rPr>
        <w:t xml:space="preserve"> метою</w:t>
      </w:r>
      <w:r w:rsidR="00A7320D" w:rsidRPr="0026634C">
        <w:rPr>
          <w:sz w:val="18"/>
          <w:szCs w:val="18"/>
          <w:lang w:val="uk-UA"/>
        </w:rPr>
        <w:t xml:space="preserve"> сплати комісійної винагороди за здійснення операції з купівлі/продажу/обміну безготівкової іноземної валюти у розмірі, встановленому Тарифами Банку на момент здійснення операції</w:t>
      </w:r>
      <w:r w:rsidR="003A2786">
        <w:rPr>
          <w:sz w:val="18"/>
          <w:szCs w:val="18"/>
          <w:lang w:val="uk-UA"/>
        </w:rPr>
        <w:t>.</w:t>
      </w:r>
    </w:p>
    <w:p w14:paraId="6FB5D8C8" w14:textId="3BEED12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 xml:space="preserve">Банк </w:t>
      </w:r>
      <w:r w:rsidR="00E17D13">
        <w:rPr>
          <w:sz w:val="18"/>
          <w:szCs w:val="18"/>
          <w:lang w:val="uk-UA"/>
        </w:rPr>
        <w:t xml:space="preserve">має право </w:t>
      </w:r>
      <w:r w:rsidR="00E17D13" w:rsidRPr="00811041">
        <w:rPr>
          <w:sz w:val="18"/>
          <w:szCs w:val="18"/>
          <w:lang w:val="uk-UA"/>
        </w:rPr>
        <w:t>повер</w:t>
      </w:r>
      <w:r w:rsidR="00E17D13">
        <w:rPr>
          <w:sz w:val="18"/>
          <w:szCs w:val="18"/>
          <w:lang w:val="uk-UA"/>
        </w:rPr>
        <w:t>нути Клієнту</w:t>
      </w:r>
      <w:r w:rsidRPr="008E652A">
        <w:rPr>
          <w:sz w:val="18"/>
          <w:szCs w:val="18"/>
          <w:lang w:val="uk-UA"/>
        </w:rPr>
        <w:t xml:space="preserve"> Заяву</w:t>
      </w:r>
      <w:r w:rsidR="00E5394C" w:rsidRPr="008E652A">
        <w:rPr>
          <w:sz w:val="18"/>
          <w:szCs w:val="18"/>
          <w:lang w:val="uk-UA"/>
        </w:rPr>
        <w:t xml:space="preserve"> </w:t>
      </w:r>
      <w:r w:rsidR="00CB5199">
        <w:rPr>
          <w:sz w:val="18"/>
          <w:szCs w:val="18"/>
          <w:lang w:val="uk-UA"/>
        </w:rPr>
        <w:t>без виконання</w:t>
      </w:r>
      <w:r w:rsidR="00CB5199" w:rsidRPr="00811041">
        <w:rPr>
          <w:sz w:val="18"/>
          <w:szCs w:val="18"/>
          <w:lang w:val="uk-UA"/>
        </w:rPr>
        <w:t xml:space="preserve"> </w:t>
      </w:r>
      <w:r w:rsidR="00E5394C" w:rsidRPr="008E652A">
        <w:rPr>
          <w:sz w:val="18"/>
          <w:szCs w:val="18"/>
          <w:lang w:val="uk-UA"/>
        </w:rPr>
        <w:t>у будь-якому з наступних випадків</w:t>
      </w:r>
      <w:r w:rsidRPr="008E652A">
        <w:rPr>
          <w:sz w:val="18"/>
          <w:szCs w:val="18"/>
          <w:lang w:val="uk-UA"/>
        </w:rPr>
        <w:t xml:space="preserve">: </w:t>
      </w:r>
    </w:p>
    <w:p w14:paraId="2E4A69AB" w14:textId="5CF79BA5"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00AE1EF9">
        <w:rPr>
          <w:sz w:val="18"/>
          <w:szCs w:val="18"/>
          <w:lang w:val="uk-UA"/>
        </w:rPr>
        <w:t xml:space="preserve"> (якщо комісійна винагорода утримується з Рахунку Клієнта), а також для утримання </w:t>
      </w:r>
      <w:r w:rsidR="00AE1EF9" w:rsidRPr="00655164">
        <w:rPr>
          <w:sz w:val="18"/>
          <w:szCs w:val="18"/>
          <w:lang w:val="uk-UA"/>
        </w:rPr>
        <w:t>суми обов’язкових платежів/зборів/внесків</w:t>
      </w:r>
      <w:r w:rsidR="00AE1EF9">
        <w:rPr>
          <w:sz w:val="18"/>
          <w:szCs w:val="18"/>
          <w:lang w:val="uk-UA"/>
        </w:rPr>
        <w:t xml:space="preserve"> у випадках,</w:t>
      </w:r>
      <w:r w:rsidR="00AE1EF9" w:rsidRPr="00655164">
        <w:rPr>
          <w:sz w:val="18"/>
          <w:szCs w:val="18"/>
          <w:lang w:val="uk-UA"/>
        </w:rPr>
        <w:t xml:space="preserve"> передбачених чинним законодавством</w:t>
      </w:r>
      <w:r w:rsidR="00AE1EF9">
        <w:rPr>
          <w:sz w:val="18"/>
          <w:szCs w:val="18"/>
          <w:lang w:val="uk-UA"/>
        </w:rPr>
        <w:t xml:space="preserve"> України, </w:t>
      </w:r>
      <w:r w:rsidRPr="008E652A">
        <w:rPr>
          <w:sz w:val="18"/>
          <w:szCs w:val="18"/>
          <w:lang w:val="uk-UA"/>
        </w:rPr>
        <w:t xml:space="preserve"> недостатньо коштів на Рахунку</w:t>
      </w:r>
      <w:r w:rsidR="00AE1EF9">
        <w:rPr>
          <w:sz w:val="18"/>
          <w:szCs w:val="18"/>
          <w:lang w:val="uk-UA"/>
        </w:rPr>
        <w:t>(-ах)</w:t>
      </w:r>
      <w:r w:rsidRPr="008E652A">
        <w:rPr>
          <w:sz w:val="18"/>
          <w:szCs w:val="18"/>
          <w:lang w:val="uk-UA"/>
        </w:rPr>
        <w:t xml:space="preserve"> Клієнта; </w:t>
      </w:r>
    </w:p>
    <w:p w14:paraId="429B22F1"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DB27E4">
        <w:rPr>
          <w:sz w:val="18"/>
          <w:szCs w:val="18"/>
        </w:rPr>
        <w:t xml:space="preserve">якщо виконання </w:t>
      </w:r>
      <w:r w:rsidRPr="00DB27E4">
        <w:rPr>
          <w:sz w:val="18"/>
          <w:szCs w:val="18"/>
          <w:lang w:val="uk-UA"/>
        </w:rPr>
        <w:t>З</w:t>
      </w:r>
      <w:r w:rsidRPr="00DB27E4">
        <w:rPr>
          <w:sz w:val="18"/>
          <w:szCs w:val="18"/>
        </w:rPr>
        <w:t xml:space="preserve">аяви призведе до невиконання </w:t>
      </w:r>
      <w:r w:rsidRPr="00DB27E4">
        <w:rPr>
          <w:sz w:val="18"/>
          <w:szCs w:val="18"/>
          <w:lang w:val="uk-UA"/>
        </w:rPr>
        <w:t>Б</w:t>
      </w:r>
      <w:r w:rsidRPr="00DB27E4">
        <w:rPr>
          <w:sz w:val="18"/>
          <w:szCs w:val="18"/>
        </w:rPr>
        <w:t xml:space="preserve">анком наявного в нього на виконанні згідно із законодавством України документа стосовно </w:t>
      </w:r>
      <w:r w:rsidRPr="00DB27E4">
        <w:rPr>
          <w:sz w:val="18"/>
          <w:szCs w:val="18"/>
          <w:lang w:val="uk-UA"/>
        </w:rPr>
        <w:t>К</w:t>
      </w:r>
      <w:r w:rsidRPr="00DB27E4">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DB27E4">
        <w:rPr>
          <w:sz w:val="18"/>
          <w:szCs w:val="18"/>
          <w:lang w:val="uk-UA"/>
        </w:rPr>
        <w:t xml:space="preserve">; </w:t>
      </w:r>
    </w:p>
    <w:p w14:paraId="54985C07"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15731B">
        <w:rPr>
          <w:sz w:val="18"/>
          <w:szCs w:val="18"/>
          <w:lang w:val="uk-UA"/>
        </w:rPr>
        <w:t>якщо за Рахунками Клієнта перевищено ліміт на операції купівлі/продажу</w:t>
      </w:r>
      <w:r>
        <w:rPr>
          <w:sz w:val="18"/>
          <w:szCs w:val="18"/>
          <w:lang w:val="uk-UA"/>
        </w:rPr>
        <w:t>/обміну</w:t>
      </w:r>
      <w:r w:rsidRPr="0015731B">
        <w:rPr>
          <w:sz w:val="18"/>
          <w:szCs w:val="18"/>
          <w:lang w:val="uk-UA"/>
        </w:rPr>
        <w:t xml:space="preserve">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w:t>
      </w:r>
      <w:r>
        <w:rPr>
          <w:sz w:val="18"/>
          <w:szCs w:val="18"/>
          <w:lang w:val="uk-UA"/>
        </w:rPr>
        <w:t>/обміну</w:t>
      </w:r>
      <w:r w:rsidRPr="0015731B">
        <w:rPr>
          <w:sz w:val="18"/>
          <w:szCs w:val="18"/>
          <w:lang w:val="uk-UA"/>
        </w:rPr>
        <w:t xml:space="preserve"> безготівкової іноземної валюти призведе до порушення такого ліміту;</w:t>
      </w:r>
    </w:p>
    <w:p w14:paraId="4958BFFA" w14:textId="07561166" w:rsidR="00EF154A" w:rsidRP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Pr>
          <w:sz w:val="18"/>
          <w:szCs w:val="18"/>
          <w:lang w:val="uk-UA"/>
        </w:rPr>
        <w:t xml:space="preserve">якщо операція </w:t>
      </w:r>
      <w:r w:rsidRPr="008E652A">
        <w:rPr>
          <w:sz w:val="18"/>
          <w:szCs w:val="18"/>
          <w:lang w:val="uk-UA"/>
        </w:rPr>
        <w:t>купівлі/продажу/обміну безготівкової іноземної валюти</w:t>
      </w:r>
      <w:r>
        <w:rPr>
          <w:sz w:val="18"/>
          <w:szCs w:val="18"/>
          <w:lang w:val="uk-UA"/>
        </w:rPr>
        <w:t xml:space="preserve"> не відповідає нормам чинного законодавства та/або Банку не надані всі необхідні для її проведення документи відповідно до чинного законодавства </w:t>
      </w:r>
      <w:r w:rsidR="00777DE4">
        <w:rPr>
          <w:sz w:val="18"/>
          <w:szCs w:val="18"/>
          <w:lang w:val="uk-UA"/>
        </w:rPr>
        <w:t>України</w:t>
      </w:r>
      <w:r w:rsidR="00EF154A" w:rsidRPr="00AC1E3C">
        <w:rPr>
          <w:sz w:val="18"/>
          <w:szCs w:val="18"/>
          <w:lang w:val="uk-UA"/>
        </w:rPr>
        <w:t xml:space="preserve">; </w:t>
      </w:r>
    </w:p>
    <w:p w14:paraId="6CC9A678" w14:textId="3D27B1BB"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в інших випадках, передбачених </w:t>
      </w:r>
      <w:r w:rsidR="00AC1E3C">
        <w:rPr>
          <w:sz w:val="18"/>
          <w:szCs w:val="18"/>
          <w:lang w:val="uk-UA"/>
        </w:rPr>
        <w:t>УДБО та/або</w:t>
      </w:r>
      <w:r w:rsidR="00AC1E3C" w:rsidRPr="008E652A">
        <w:rPr>
          <w:sz w:val="18"/>
          <w:szCs w:val="18"/>
          <w:lang w:val="uk-UA"/>
        </w:rPr>
        <w:t xml:space="preserve"> </w:t>
      </w:r>
      <w:r w:rsidR="00AC1E3C">
        <w:rPr>
          <w:sz w:val="18"/>
          <w:szCs w:val="18"/>
          <w:lang w:val="uk-UA"/>
        </w:rPr>
        <w:t xml:space="preserve">чинним </w:t>
      </w:r>
      <w:r w:rsidRPr="008E652A">
        <w:rPr>
          <w:sz w:val="18"/>
          <w:szCs w:val="18"/>
          <w:lang w:val="uk-UA"/>
        </w:rPr>
        <w:t>законодавством України.</w:t>
      </w:r>
    </w:p>
    <w:p w14:paraId="03CD40A3" w14:textId="5CE7910F" w:rsidR="00D14840" w:rsidRDefault="00D14840" w:rsidP="00070C33">
      <w:pPr>
        <w:pStyle w:val="aff0"/>
        <w:numPr>
          <w:ilvl w:val="1"/>
          <w:numId w:val="35"/>
        </w:numPr>
        <w:tabs>
          <w:tab w:val="left" w:pos="993"/>
          <w:tab w:val="left" w:pos="1134"/>
        </w:tabs>
        <w:ind w:left="0" w:firstLine="567"/>
        <w:jc w:val="both"/>
        <w:rPr>
          <w:sz w:val="18"/>
          <w:szCs w:val="18"/>
          <w:lang w:val="uk-UA"/>
        </w:rPr>
      </w:pPr>
      <w:r>
        <w:rPr>
          <w:sz w:val="18"/>
          <w:szCs w:val="18"/>
          <w:lang w:val="uk-UA"/>
        </w:rPr>
        <w:t>П</w:t>
      </w:r>
      <w:r w:rsidRPr="00863EAC">
        <w:rPr>
          <w:sz w:val="18"/>
          <w:szCs w:val="18"/>
          <w:lang w:val="uk-UA"/>
        </w:rPr>
        <w:t xml:space="preserve">овернення </w:t>
      </w:r>
      <w:r>
        <w:rPr>
          <w:sz w:val="18"/>
          <w:szCs w:val="18"/>
          <w:lang w:val="uk-UA"/>
        </w:rPr>
        <w:t>Заяви без виконання</w:t>
      </w:r>
      <w:r w:rsidRPr="00863EAC">
        <w:rPr>
          <w:sz w:val="18"/>
          <w:szCs w:val="18"/>
          <w:lang w:val="uk-UA"/>
        </w:rPr>
        <w:t xml:space="preserve"> </w:t>
      </w:r>
      <w:r>
        <w:rPr>
          <w:sz w:val="18"/>
          <w:szCs w:val="18"/>
          <w:lang w:val="uk-UA"/>
        </w:rPr>
        <w:t>здійснюється з проставленням Відділенням Банку на Заяві напису «Повернено без виконання» із зазначенням причини та дати повернення</w:t>
      </w:r>
      <w:r w:rsidRPr="00863EAC">
        <w:rPr>
          <w:sz w:val="18"/>
          <w:szCs w:val="18"/>
          <w:lang w:val="uk-UA"/>
        </w:rPr>
        <w:t>.</w:t>
      </w:r>
      <w:r>
        <w:rPr>
          <w:sz w:val="18"/>
          <w:szCs w:val="18"/>
          <w:lang w:val="uk-UA"/>
        </w:rPr>
        <w:t xml:space="preserve"> Сканована копія Заяви із зазначеним написом не пізніше наступного Робочого дня після дати повернення, зазначеної на Заяві, направляється на </w:t>
      </w:r>
      <w:r w:rsidRPr="00F94A4C">
        <w:rPr>
          <w:sz w:val="18"/>
          <w:szCs w:val="18"/>
          <w:lang w:val="uk-UA"/>
        </w:rPr>
        <w:t xml:space="preserve">електронну </w:t>
      </w:r>
      <w:r>
        <w:rPr>
          <w:sz w:val="18"/>
          <w:szCs w:val="18"/>
          <w:lang w:val="uk-UA"/>
        </w:rPr>
        <w:t>адресу</w:t>
      </w:r>
      <w:r w:rsidRPr="00F94A4C">
        <w:rPr>
          <w:sz w:val="18"/>
          <w:szCs w:val="18"/>
          <w:lang w:val="uk-UA"/>
        </w:rPr>
        <w:t xml:space="preserve"> Клієнта,</w:t>
      </w:r>
      <w:r>
        <w:rPr>
          <w:sz w:val="18"/>
          <w:szCs w:val="18"/>
          <w:lang w:val="uk-UA"/>
        </w:rPr>
        <w:t xml:space="preserve">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0F0442D5" w14:textId="0928F86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r w:rsidR="003136C7">
        <w:rPr>
          <w:sz w:val="18"/>
          <w:szCs w:val="18"/>
          <w:lang w:val="uk-UA"/>
        </w:rPr>
        <w:t xml:space="preserve">Також, у випадку надання Заяви у паперовій формі, після виконання такої Заяви Банк надає Клієнту примірник Заяви з відміткою про її виконання. </w:t>
      </w:r>
      <w:r w:rsidR="003136C7" w:rsidRPr="00863EAC">
        <w:rPr>
          <w:sz w:val="18"/>
          <w:szCs w:val="18"/>
          <w:lang w:val="uk-UA"/>
        </w:rPr>
        <w:t>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w:t>
      </w:r>
      <w:r w:rsidR="003136C7">
        <w:rPr>
          <w:sz w:val="18"/>
          <w:szCs w:val="18"/>
          <w:lang w:val="uk-UA"/>
        </w:rPr>
        <w:t>,</w:t>
      </w:r>
      <w:r w:rsidR="003136C7" w:rsidRPr="00863EAC">
        <w:rPr>
          <w:sz w:val="18"/>
          <w:szCs w:val="18"/>
          <w:lang w:val="uk-UA"/>
        </w:rPr>
        <w:t xml:space="preserve">  та інше. Зазначена інформація надається окремо за кожним Рахунком Клієнта та за кожним видом валют</w:t>
      </w:r>
      <w:r w:rsidR="003136C7">
        <w:rPr>
          <w:sz w:val="18"/>
          <w:szCs w:val="18"/>
          <w:lang w:val="uk-UA"/>
        </w:rPr>
        <w:t>.</w:t>
      </w:r>
    </w:p>
    <w:p w14:paraId="112C52E1" w14:textId="16082CC6" w:rsidR="00CE6828" w:rsidRDefault="00EF154A" w:rsidP="00070C33">
      <w:pPr>
        <w:pStyle w:val="aff0"/>
        <w:numPr>
          <w:ilvl w:val="1"/>
          <w:numId w:val="35"/>
        </w:numPr>
        <w:tabs>
          <w:tab w:val="left" w:pos="1134"/>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Заяву до моменту її виконання Банком</w:t>
      </w:r>
      <w:r w:rsidR="00492C68">
        <w:rPr>
          <w:sz w:val="18"/>
          <w:szCs w:val="18"/>
          <w:lang w:val="uk-UA"/>
        </w:rPr>
        <w:t xml:space="preserve"> (списання коштів з Рахунку)</w:t>
      </w:r>
      <w:r w:rsidRPr="008E652A">
        <w:rPr>
          <w:sz w:val="18"/>
          <w:szCs w:val="18"/>
          <w:lang w:val="uk-UA"/>
        </w:rPr>
        <w:t xml:space="preserve"> у повній або частковій сумі шляхом подання до обслуговуючого Відділення Банку </w:t>
      </w:r>
      <w:r w:rsidR="004E4185" w:rsidRPr="008E652A">
        <w:rPr>
          <w:sz w:val="18"/>
          <w:szCs w:val="18"/>
          <w:lang w:val="uk-UA"/>
        </w:rPr>
        <w:t xml:space="preserve">паперового листа </w:t>
      </w:r>
      <w:r w:rsidRPr="008E652A">
        <w:rPr>
          <w:sz w:val="18"/>
          <w:szCs w:val="18"/>
          <w:lang w:val="uk-UA"/>
        </w:rPr>
        <w:t xml:space="preserve">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00CE6828">
        <w:rPr>
          <w:sz w:val="18"/>
          <w:szCs w:val="18"/>
          <w:lang w:val="uk-UA"/>
        </w:rPr>
        <w:t xml:space="preserve">, або шляхом </w:t>
      </w:r>
      <w:r w:rsidR="00CE6828" w:rsidRPr="00087F0D">
        <w:rPr>
          <w:sz w:val="18"/>
          <w:szCs w:val="18"/>
          <w:lang w:val="uk-UA"/>
        </w:rPr>
        <w:t xml:space="preserve">подання </w:t>
      </w:r>
      <w:r w:rsidR="00CE6828">
        <w:rPr>
          <w:sz w:val="18"/>
          <w:szCs w:val="18"/>
          <w:lang w:val="uk-UA"/>
        </w:rPr>
        <w:t>відповідного листа</w:t>
      </w:r>
      <w:r w:rsidR="00CE6828" w:rsidRPr="00087F0D">
        <w:rPr>
          <w:sz w:val="18"/>
          <w:szCs w:val="18"/>
          <w:lang w:val="uk-UA"/>
        </w:rPr>
        <w:t xml:space="preserve"> в електронній формі (за допомогою Системи </w:t>
      </w:r>
      <w:r w:rsidR="004E4185">
        <w:rPr>
          <w:sz w:val="18"/>
          <w:szCs w:val="18"/>
          <w:lang w:val="uk-UA"/>
        </w:rPr>
        <w:t>дистанційного обслуговування</w:t>
      </w:r>
      <w:r w:rsidR="00CE6828">
        <w:rPr>
          <w:sz w:val="18"/>
          <w:szCs w:val="18"/>
          <w:lang w:val="uk-UA"/>
        </w:rPr>
        <w:t xml:space="preserve"> за наявності відповідної технічної можливості</w:t>
      </w:r>
      <w:r w:rsidR="00CE6828" w:rsidRPr="00087F0D">
        <w:rPr>
          <w:sz w:val="18"/>
          <w:szCs w:val="18"/>
          <w:lang w:val="uk-UA"/>
        </w:rPr>
        <w:t>)</w:t>
      </w:r>
      <w:r w:rsidR="00CE6828" w:rsidRPr="008E652A">
        <w:rPr>
          <w:sz w:val="18"/>
          <w:szCs w:val="18"/>
          <w:lang w:val="uk-UA"/>
        </w:rPr>
        <w:t xml:space="preserve">. </w:t>
      </w:r>
    </w:p>
    <w:p w14:paraId="33BF2829" w14:textId="6C7429D3" w:rsidR="00205071" w:rsidRPr="008E652A" w:rsidRDefault="00CE6828" w:rsidP="00CE6828">
      <w:pPr>
        <w:pStyle w:val="aff0"/>
        <w:tabs>
          <w:tab w:val="left" w:pos="993"/>
        </w:tabs>
        <w:ind w:left="0" w:firstLine="567"/>
        <w:jc w:val="both"/>
        <w:rPr>
          <w:sz w:val="18"/>
          <w:szCs w:val="18"/>
          <w:lang w:val="uk-UA"/>
        </w:rPr>
      </w:pPr>
      <w:r w:rsidRPr="00087F0D">
        <w:rPr>
          <w:rFonts w:eastAsia="Calibri"/>
          <w:sz w:val="18"/>
          <w:szCs w:val="18"/>
          <w:lang w:val="uk-UA" w:eastAsia="en-US"/>
        </w:rPr>
        <w:t xml:space="preserve">У випадку </w:t>
      </w:r>
      <w:r>
        <w:rPr>
          <w:rFonts w:eastAsia="Calibri"/>
          <w:sz w:val="18"/>
          <w:szCs w:val="18"/>
          <w:lang w:val="uk-UA" w:eastAsia="en-US"/>
        </w:rPr>
        <w:t xml:space="preserve">відкликання Заяви (у повній або частковій сумі) </w:t>
      </w:r>
      <w:r w:rsidRPr="00087F0D">
        <w:rPr>
          <w:rFonts w:eastAsia="Calibri"/>
          <w:sz w:val="18"/>
          <w:szCs w:val="18"/>
          <w:lang w:val="uk-UA" w:eastAsia="en-US"/>
        </w:rPr>
        <w:t>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w:t>
      </w:r>
      <w:r w:rsidR="00EF154A" w:rsidRPr="008E652A">
        <w:rPr>
          <w:sz w:val="18"/>
          <w:szCs w:val="18"/>
          <w:lang w:val="uk-UA"/>
        </w:rPr>
        <w:t>.</w:t>
      </w:r>
      <w:r w:rsidR="00563E64" w:rsidRPr="008E652A">
        <w:rPr>
          <w:sz w:val="18"/>
          <w:szCs w:val="18"/>
          <w:lang w:val="uk-UA"/>
        </w:rPr>
        <w:t xml:space="preserve"> </w:t>
      </w:r>
    </w:p>
    <w:p w14:paraId="1671733B" w14:textId="77777777" w:rsidR="002635B5" w:rsidRPr="008E652A" w:rsidRDefault="002635B5"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4" w:name="_Toc189592502"/>
      <w:bookmarkStart w:id="95" w:name="_Toc189592576"/>
      <w:r w:rsidRPr="008E652A">
        <w:rPr>
          <w:b/>
        </w:rPr>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4"/>
      <w:bookmarkEnd w:id="95"/>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lastRenderedPageBreak/>
        <w:t xml:space="preserve">  о</w:t>
      </w:r>
      <w:r w:rsidR="004D7F98" w:rsidRPr="008E652A">
        <w:rPr>
          <w:sz w:val="18"/>
          <w:szCs w:val="18"/>
          <w:lang w:val="uk-UA"/>
        </w:rPr>
        <w:t>труйні, наркотичні та токсичні речовини;</w:t>
      </w:r>
    </w:p>
    <w:p w14:paraId="59C24F89" w14:textId="52AA6226"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6"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пошкодження Боксу, в т.ч. замка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6"/>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lastRenderedPageBreak/>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6D842AD0"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6511F7">
      <w:pPr>
        <w:pStyle w:val="aff0"/>
        <w:numPr>
          <w:ilvl w:val="2"/>
          <w:numId w:val="80"/>
        </w:numPr>
        <w:tabs>
          <w:tab w:val="left" w:pos="1134"/>
        </w:tabs>
        <w:ind w:left="1134" w:hanging="567"/>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6511F7">
      <w:pPr>
        <w:pStyle w:val="aff0"/>
        <w:numPr>
          <w:ilvl w:val="2"/>
          <w:numId w:val="80"/>
        </w:numPr>
        <w:tabs>
          <w:tab w:val="left" w:pos="1134"/>
        </w:tabs>
        <w:ind w:left="1134" w:hanging="567"/>
        <w:jc w:val="both"/>
        <w:rPr>
          <w:sz w:val="18"/>
          <w:szCs w:val="18"/>
          <w:lang w:val="uk-UA"/>
        </w:rPr>
      </w:pPr>
      <w:r w:rsidRPr="008E652A">
        <w:rPr>
          <w:sz w:val="18"/>
          <w:szCs w:val="18"/>
          <w:lang w:val="uk-UA"/>
        </w:rPr>
        <w:lastRenderedPageBreak/>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але не сплатив плату за користування Сейфом понад строк, 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lastRenderedPageBreak/>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5D7826EF" w14:textId="5E618F92" w:rsidR="00383DEF"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2492B0AF" w14:textId="23E3CFB4" w:rsidR="0027290B" w:rsidRPr="008E652A" w:rsidRDefault="00A06C53" w:rsidP="00945750">
      <w:pPr>
        <w:pStyle w:val="24"/>
        <w:spacing w:line="259" w:lineRule="auto"/>
        <w:contextualSpacing w:val="0"/>
        <w:jc w:val="center"/>
        <w:outlineLvl w:val="0"/>
        <w:rPr>
          <w:b/>
        </w:rPr>
      </w:pPr>
      <w:bookmarkStart w:id="97" w:name="_Toc189592503"/>
      <w:bookmarkStart w:id="98" w:name="_Toc189592577"/>
      <w:r w:rsidRPr="008E652A">
        <w:rPr>
          <w:b/>
        </w:rPr>
        <w:lastRenderedPageBreak/>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7"/>
      <w:bookmarkEnd w:id="98"/>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36159BD7" w:rsidR="00FF31D4" w:rsidRPr="008E652A"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0497B">
        <w:trPr>
          <w:trHeight w:val="1180"/>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D0497B">
        <w:trPr>
          <w:trHeight w:val="599"/>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EB446E">
            <w:pPr>
              <w:tabs>
                <w:tab w:val="left" w:pos="1418"/>
              </w:tabs>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052EFF"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24192B">
            <w:pPr>
              <w:tabs>
                <w:tab w:val="left" w:pos="1418"/>
              </w:tabs>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з кваліфікованою 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293E2FAB" w14:textId="6ACFC05E" w:rsidR="00C62E78" w:rsidRPr="008E652A" w:rsidRDefault="00C62E78" w:rsidP="00C62E78">
            <w:pPr>
              <w:tabs>
                <w:tab w:val="left" w:pos="1418"/>
              </w:tabs>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p w14:paraId="11C20BC8" w14:textId="7791BE12" w:rsidR="00C62E78" w:rsidRPr="008E652A" w:rsidRDefault="00C62E78" w:rsidP="00DD4796">
            <w:pPr>
              <w:tabs>
                <w:tab w:val="left" w:pos="1418"/>
              </w:tabs>
              <w:rPr>
                <w:sz w:val="18"/>
                <w:szCs w:val="18"/>
                <w:lang w:val="uk-UA"/>
              </w:rPr>
            </w:pP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E0F3440" w:rsidR="00916FCD" w:rsidRDefault="00916FCD" w:rsidP="002974C6">
            <w:pPr>
              <w:tabs>
                <w:tab w:val="left" w:pos="1418"/>
              </w:tabs>
              <w:rPr>
                <w:sz w:val="18"/>
                <w:szCs w:val="18"/>
                <w:lang w:val="uk-UA"/>
              </w:rPr>
            </w:pPr>
          </w:p>
          <w:p w14:paraId="28547A1B" w14:textId="77777777" w:rsidR="00271E60" w:rsidRPr="008E652A" w:rsidRDefault="00271E60"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4C48CF">
            <w:pPr>
              <w:tabs>
                <w:tab w:val="left" w:pos="1418"/>
              </w:tabs>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5EEF4FC4" w14:textId="5D309988"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xml:space="preserve">. Інші Електронні документи за наявності технічної можливості та на запит Клієнта </w:t>
      </w:r>
      <w:r w:rsidRPr="008E652A">
        <w:rPr>
          <w:sz w:val="18"/>
          <w:szCs w:val="18"/>
          <w:lang w:val="uk-UA"/>
        </w:rPr>
        <w:lastRenderedPageBreak/>
        <w:t>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99" w:name="_Toc189592504"/>
      <w:bookmarkStart w:id="100" w:name="_Toc189592578"/>
    </w:p>
    <w:p w14:paraId="1C6B5EBE" w14:textId="0A5412B6" w:rsidR="00CB1CF7" w:rsidRPr="008E652A" w:rsidRDefault="0027290B" w:rsidP="00945750">
      <w:pPr>
        <w:pStyle w:val="24"/>
        <w:spacing w:line="259" w:lineRule="auto"/>
        <w:contextualSpacing w:val="0"/>
        <w:jc w:val="center"/>
        <w:outlineLvl w:val="0"/>
        <w:rPr>
          <w:b/>
        </w:rPr>
      </w:pPr>
      <w:r w:rsidRPr="008E652A">
        <w:rPr>
          <w:b/>
        </w:rPr>
        <w:t xml:space="preserve">РОЗДІЛ </w:t>
      </w:r>
      <w:r w:rsidR="002C4BC5" w:rsidRPr="008E652A">
        <w:rPr>
          <w:b/>
        </w:rPr>
        <w:t>13</w:t>
      </w:r>
      <w:r w:rsidRPr="008E652A">
        <w:rPr>
          <w:b/>
        </w:rPr>
        <w:t xml:space="preserve">. </w:t>
      </w:r>
      <w:r w:rsidR="006D76C4" w:rsidRPr="008E652A">
        <w:rPr>
          <w:b/>
        </w:rPr>
        <w:t>КАСОВЕ ОБСЛУГОВУВАННЯ</w:t>
      </w:r>
      <w:bookmarkEnd w:id="99"/>
      <w:bookmarkEnd w:id="100"/>
      <w:r w:rsidR="00CB1CF7" w:rsidRPr="008E652A">
        <w:rPr>
          <w:b/>
        </w:rPr>
        <w:t xml:space="preserve"> </w:t>
      </w: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B076C3">
      <w:pPr>
        <w:pStyle w:val="aff0"/>
        <w:numPr>
          <w:ilvl w:val="1"/>
          <w:numId w:val="49"/>
        </w:numPr>
        <w:tabs>
          <w:tab w:val="left" w:pos="993"/>
          <w:tab w:val="left" w:pos="1134"/>
        </w:tabs>
        <w:spacing w:before="100" w:beforeAutospacing="1"/>
        <w:ind w:left="937"/>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38B363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w:t>
      </w:r>
      <w:r w:rsidR="00BF3E21">
        <w:rPr>
          <w:sz w:val="18"/>
          <w:szCs w:val="18"/>
          <w:lang w:val="uk-UA"/>
        </w:rPr>
        <w:t>Е ОБСЛУГОВУВАННЯ</w:t>
      </w:r>
      <w:r w:rsidRPr="008E652A">
        <w:rPr>
          <w:sz w:val="18"/>
          <w:szCs w:val="18"/>
          <w:lang w:val="uk-UA"/>
        </w:rPr>
        <w:t>»</w:t>
      </w:r>
      <w:r w:rsidR="0038236F">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 xml:space="preserve">за умови </w:t>
      </w:r>
      <w:r w:rsidR="00E55A0E" w:rsidRPr="008E652A">
        <w:rPr>
          <w:sz w:val="18"/>
          <w:szCs w:val="18"/>
          <w:lang w:val="uk-UA"/>
        </w:rPr>
        <w:lastRenderedPageBreak/>
        <w:t>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1" w:name="n1354"/>
      <w:bookmarkStart w:id="102" w:name="n1355"/>
      <w:bookmarkEnd w:id="101"/>
      <w:bookmarkEnd w:id="102"/>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66A685A4" w14:textId="6E1B7195" w:rsidR="001E1012" w:rsidRPr="008E652A" w:rsidRDefault="001E1012"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D61E0BD"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4EF76550" w14:textId="77777777" w:rsidR="001E1012" w:rsidRPr="008E652A" w:rsidRDefault="001E1012" w:rsidP="0004073E">
      <w:pPr>
        <w:pStyle w:val="aff0"/>
        <w:tabs>
          <w:tab w:val="left" w:pos="993"/>
          <w:tab w:val="left" w:pos="1134"/>
        </w:tabs>
        <w:ind w:left="0" w:firstLine="567"/>
        <w:jc w:val="both"/>
        <w:rPr>
          <w:sz w:val="18"/>
          <w:szCs w:val="18"/>
          <w:lang w:val="uk-UA"/>
        </w:rPr>
      </w:pPr>
      <w:r w:rsidRPr="008E652A">
        <w:rPr>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66561517" w14:textId="194668A4" w:rsidR="0060023D" w:rsidRPr="008E652A" w:rsidRDefault="0060023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lastRenderedPageBreak/>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076C3">
      <w:pPr>
        <w:pStyle w:val="aff0"/>
        <w:numPr>
          <w:ilvl w:val="1"/>
          <w:numId w:val="49"/>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3" w:name="_Toc189592505"/>
      <w:bookmarkStart w:id="104"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3"/>
      <w:bookmarkEnd w:id="104"/>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FC117D">
      <w:pPr>
        <w:pStyle w:val="aff0"/>
        <w:numPr>
          <w:ilvl w:val="1"/>
          <w:numId w:val="50"/>
        </w:numPr>
        <w:tabs>
          <w:tab w:val="left" w:pos="284"/>
          <w:tab w:val="left" w:pos="993"/>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1E7AFFD5"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w:t>
      </w:r>
      <w:r w:rsidR="005616AD">
        <w:rPr>
          <w:sz w:val="18"/>
          <w:szCs w:val="18"/>
          <w:lang w:val="uk-UA"/>
        </w:rPr>
        <w:t xml:space="preserve"> або на Додатковий номер телефону </w:t>
      </w:r>
      <w:r w:rsidR="005616AD" w:rsidRPr="008A619A">
        <w:rPr>
          <w:sz w:val="18"/>
          <w:szCs w:val="18"/>
          <w:lang w:val="uk-UA"/>
        </w:rPr>
        <w:t>(</w:t>
      </w:r>
      <w:r w:rsidR="005616AD">
        <w:rPr>
          <w:sz w:val="18"/>
          <w:szCs w:val="18"/>
          <w:lang w:val="uk-UA"/>
        </w:rPr>
        <w:t xml:space="preserve">якщо Додатковий номер телефону визначений </w:t>
      </w:r>
      <w:r w:rsidR="005616AD" w:rsidRPr="008A619A">
        <w:rPr>
          <w:sz w:val="18"/>
          <w:szCs w:val="18"/>
          <w:lang w:val="uk-UA"/>
        </w:rPr>
        <w:t xml:space="preserve">як </w:t>
      </w:r>
      <w:r w:rsidR="005616AD">
        <w:rPr>
          <w:sz w:val="18"/>
          <w:szCs w:val="18"/>
          <w:lang w:val="uk-UA"/>
        </w:rPr>
        <w:t>номер для інформування Клієнта)</w:t>
      </w:r>
      <w:r w:rsidR="00410469" w:rsidRPr="008E652A">
        <w:rPr>
          <w:sz w:val="18"/>
          <w:szCs w:val="18"/>
          <w:lang w:val="uk-UA"/>
        </w:rPr>
        <w:t xml:space="preserve">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2F15C2">
        <w:rPr>
          <w:sz w:val="18"/>
          <w:szCs w:val="18"/>
          <w:lang w:val="uk-UA"/>
        </w:rPr>
        <w:t xml:space="preserve"> </w:t>
      </w:r>
      <w:r w:rsidR="002F15C2" w:rsidRPr="002F15C2">
        <w:rPr>
          <w:sz w:val="18"/>
          <w:szCs w:val="18"/>
          <w:lang w:val="uk-UA"/>
        </w:rPr>
        <w:t>або інший логін відповідно до технічних налаштувань Системи</w:t>
      </w:r>
      <w:r w:rsidR="002F15C2" w:rsidRPr="002F15C2">
        <w:rPr>
          <w:rFonts w:eastAsia="MS Mincho"/>
          <w:sz w:val="18"/>
          <w:szCs w:val="18"/>
        </w:rPr>
        <w:t xml:space="preserve"> </w:t>
      </w:r>
      <w:r w:rsidR="002F15C2">
        <w:rPr>
          <w:rFonts w:eastAsia="MS Mincho"/>
          <w:sz w:val="18"/>
          <w:szCs w:val="18"/>
        </w:rPr>
        <w:t>дистанційного обслуговування</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w:t>
      </w:r>
      <w:r w:rsidR="005F6E6D">
        <w:rPr>
          <w:color w:val="000000"/>
          <w:sz w:val="18"/>
          <w:szCs w:val="18"/>
          <w:lang w:val="uk-UA"/>
        </w:rPr>
        <w:t>,</w:t>
      </w:r>
      <w:r w:rsidR="002B2E91" w:rsidRPr="008E652A">
        <w:rPr>
          <w:color w:val="000000"/>
          <w:sz w:val="18"/>
          <w:szCs w:val="18"/>
          <w:lang w:val="uk-UA"/>
        </w:rPr>
        <w:t xml:space="preserve">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r w:rsidR="005F6E6D" w:rsidRPr="0037774D">
        <w:rPr>
          <w:color w:val="000000"/>
          <w:sz w:val="18"/>
          <w:szCs w:val="18"/>
          <w:lang w:val="uk-UA"/>
        </w:rPr>
        <w:t xml:space="preserve">Клієнт погоджується, що здійснення Банком Автентифікації та Авторизації Клієнта у Системі </w:t>
      </w:r>
      <w:r w:rsidR="005F6E6D">
        <w:rPr>
          <w:color w:val="000000"/>
          <w:sz w:val="18"/>
          <w:szCs w:val="18"/>
          <w:lang w:val="uk-UA"/>
        </w:rPr>
        <w:t>дистанційного обслуговування</w:t>
      </w:r>
      <w:r w:rsidR="005F6E6D" w:rsidRPr="0037774D">
        <w:rPr>
          <w:color w:val="000000"/>
          <w:sz w:val="18"/>
          <w:szCs w:val="18"/>
          <w:lang w:val="uk-UA"/>
        </w:rPr>
        <w:t xml:space="preserve"> є підтвердженням ідентифікації Клієнта</w:t>
      </w:r>
      <w:r w:rsidR="005F6E6D">
        <w:rPr>
          <w:color w:val="000000"/>
          <w:sz w:val="18"/>
          <w:szCs w:val="18"/>
          <w:lang w:val="uk-UA"/>
        </w:rPr>
        <w:t>.</w:t>
      </w:r>
    </w:p>
    <w:p w14:paraId="5F48292E" w14:textId="45EA3193" w:rsidR="00A63906" w:rsidRDefault="00DB2261" w:rsidP="00FC117D">
      <w:pPr>
        <w:pStyle w:val="aff0"/>
        <w:numPr>
          <w:ilvl w:val="2"/>
          <w:numId w:val="50"/>
        </w:numPr>
        <w:tabs>
          <w:tab w:val="left" w:pos="1134"/>
        </w:tabs>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00A63906">
        <w:rPr>
          <w:sz w:val="18"/>
          <w:szCs w:val="18"/>
          <w:lang w:val="uk-UA"/>
        </w:rPr>
        <w:t>Основний номер телефону Клієнту може бути також змінений за зверненням Представника Клієнта, і в такому разі відповідальність за дії Представника щодо зміни Основного номеру телефону Клієнта, а також всі ризики, пов’язані з такими діями Представника Клієнта та наслідками таких дій, несе сам Клієнт.</w:t>
      </w:r>
    </w:p>
    <w:p w14:paraId="6C5E5CB5" w14:textId="21F17270" w:rsidR="00CE0677" w:rsidRDefault="00DB2261" w:rsidP="00A63906">
      <w:pPr>
        <w:pStyle w:val="aff0"/>
        <w:ind w:left="0" w:firstLine="567"/>
        <w:jc w:val="both"/>
        <w:rPr>
          <w:sz w:val="18"/>
          <w:szCs w:val="18"/>
          <w:lang w:val="uk-UA"/>
        </w:rPr>
      </w:pP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w:t>
      </w:r>
      <w:r w:rsidR="00CE0677" w:rsidRPr="008E652A">
        <w:rPr>
          <w:bCs/>
          <w:sz w:val="18"/>
          <w:szCs w:val="18"/>
          <w:lang w:val="uk-UA"/>
        </w:rPr>
        <w:lastRenderedPageBreak/>
        <w:t>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A23552">
        <w:rPr>
          <w:sz w:val="18"/>
          <w:szCs w:val="18"/>
          <w:lang w:val="uk-UA"/>
        </w:rPr>
        <w:t>о</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w:t>
      </w:r>
      <w:r w:rsidR="00EE4BFD">
        <w:rPr>
          <w:sz w:val="18"/>
          <w:szCs w:val="18"/>
          <w:lang w:val="uk-UA"/>
        </w:rPr>
        <w:t>, до моменту отримання відповідного повідомлення від Клієнта,</w:t>
      </w:r>
      <w:r w:rsidR="00CE0677" w:rsidRPr="008E652A">
        <w:rPr>
          <w:sz w:val="18"/>
          <w:szCs w:val="18"/>
          <w:lang w:val="uk-UA"/>
        </w:rPr>
        <w:t xml:space="preserve">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w:t>
      </w:r>
      <w:r w:rsidR="00755739">
        <w:rPr>
          <w:sz w:val="18"/>
          <w:szCs w:val="18"/>
          <w:lang w:val="uk-UA"/>
        </w:rPr>
        <w:t>/Додатковий</w:t>
      </w:r>
      <w:r w:rsidR="00CE0677" w:rsidRPr="008E652A">
        <w:rPr>
          <w:sz w:val="18"/>
          <w:szCs w:val="18"/>
          <w:lang w:val="uk-UA"/>
        </w:rPr>
        <w:t xml:space="preserve">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46BFFD77" w14:textId="6AFFB464" w:rsidR="003571B1" w:rsidRDefault="003571B1" w:rsidP="00FC117D">
      <w:pPr>
        <w:pStyle w:val="aff0"/>
        <w:numPr>
          <w:ilvl w:val="2"/>
          <w:numId w:val="50"/>
        </w:numPr>
        <w:tabs>
          <w:tab w:val="left" w:pos="1134"/>
        </w:tabs>
        <w:ind w:left="0" w:firstLine="567"/>
        <w:jc w:val="both"/>
        <w:rPr>
          <w:sz w:val="18"/>
          <w:szCs w:val="18"/>
          <w:lang w:val="uk-UA"/>
        </w:rPr>
      </w:pPr>
      <w:r>
        <w:rPr>
          <w:sz w:val="18"/>
          <w:szCs w:val="18"/>
          <w:lang w:val="uk-UA"/>
        </w:rPr>
        <w:t xml:space="preserve">Підключення Клієнта до Системи </w:t>
      </w:r>
      <w:r w:rsidRPr="004E0ABB">
        <w:rPr>
          <w:rFonts w:eastAsia="MS Mincho"/>
          <w:sz w:val="18"/>
          <w:szCs w:val="18"/>
          <w:lang w:val="uk-UA"/>
        </w:rPr>
        <w:t>дистанційного обслуговування</w:t>
      </w:r>
      <w:r>
        <w:rPr>
          <w:sz w:val="18"/>
          <w:szCs w:val="18"/>
          <w:lang w:val="uk-UA"/>
        </w:rPr>
        <w:t xml:space="preserve"> відбувається протягом 1 Робочого дня після укладення відповідного Договору про надання </w:t>
      </w:r>
      <w:r w:rsidR="00454641">
        <w:rPr>
          <w:sz w:val="18"/>
          <w:szCs w:val="18"/>
          <w:lang w:val="uk-UA"/>
        </w:rPr>
        <w:t>Б</w:t>
      </w:r>
      <w:r>
        <w:rPr>
          <w:sz w:val="18"/>
          <w:szCs w:val="18"/>
          <w:lang w:val="uk-UA"/>
        </w:rPr>
        <w:t xml:space="preserve">анківської послуги/отримання Банком відповідної заяви Клієнта про підключення до Системи </w:t>
      </w:r>
      <w:r w:rsidR="004E0ABB" w:rsidRPr="004E0ABB">
        <w:rPr>
          <w:rFonts w:eastAsia="MS Mincho"/>
          <w:sz w:val="18"/>
          <w:szCs w:val="18"/>
          <w:lang w:val="uk-UA"/>
        </w:rPr>
        <w:t>дистанційного обслуговування</w:t>
      </w:r>
      <w:r>
        <w:rPr>
          <w:sz w:val="18"/>
          <w:szCs w:val="18"/>
          <w:lang w:val="uk-UA"/>
        </w:rPr>
        <w:t xml:space="preserve"> за формою Банку, а також - після звернення Клієнта до Контакт-центру Банка із запитом щодо відновлення підключення до Системи </w:t>
      </w:r>
      <w:r w:rsidR="0052155B" w:rsidRPr="009645D7">
        <w:rPr>
          <w:rFonts w:eastAsia="MS Mincho"/>
          <w:sz w:val="18"/>
          <w:szCs w:val="18"/>
          <w:lang w:val="uk-UA"/>
        </w:rPr>
        <w:t>дистанційного обслуговування</w:t>
      </w:r>
      <w:r>
        <w:rPr>
          <w:sz w:val="18"/>
          <w:szCs w:val="18"/>
          <w:lang w:val="uk-UA"/>
        </w:rPr>
        <w:t xml:space="preserve"> після того, як було </w:t>
      </w:r>
      <w:r w:rsidRPr="00A372F6">
        <w:rPr>
          <w:sz w:val="18"/>
          <w:szCs w:val="18"/>
          <w:lang w:val="uk-UA"/>
        </w:rPr>
        <w:t>частково припини</w:t>
      </w:r>
      <w:r>
        <w:rPr>
          <w:sz w:val="18"/>
          <w:szCs w:val="18"/>
          <w:lang w:val="uk-UA"/>
        </w:rPr>
        <w:t>нено/</w:t>
      </w:r>
      <w:r w:rsidRPr="00A372F6">
        <w:rPr>
          <w:sz w:val="18"/>
          <w:szCs w:val="18"/>
          <w:lang w:val="uk-UA"/>
        </w:rPr>
        <w:t>призупин</w:t>
      </w:r>
      <w:r>
        <w:rPr>
          <w:sz w:val="18"/>
          <w:szCs w:val="18"/>
          <w:lang w:val="uk-UA"/>
        </w:rPr>
        <w:t>ено</w:t>
      </w:r>
      <w:r w:rsidRPr="00A372F6">
        <w:rPr>
          <w:sz w:val="18"/>
          <w:szCs w:val="18"/>
          <w:lang w:val="uk-UA"/>
        </w:rPr>
        <w:t xml:space="preserve"> обслуговування Клієнта в Системі </w:t>
      </w:r>
      <w:r w:rsidR="004E0ABB" w:rsidRPr="0052155B">
        <w:rPr>
          <w:rFonts w:eastAsia="MS Mincho"/>
          <w:sz w:val="18"/>
          <w:szCs w:val="18"/>
          <w:lang w:val="uk-UA"/>
        </w:rPr>
        <w:t>дистанційного обслуговування</w:t>
      </w:r>
      <w:r>
        <w:rPr>
          <w:sz w:val="18"/>
          <w:szCs w:val="18"/>
          <w:lang w:val="uk-UA"/>
        </w:rPr>
        <w:t xml:space="preserve"> (за наявності технічної можливості у Банка).</w:t>
      </w:r>
    </w:p>
    <w:p w14:paraId="412943E1" w14:textId="21F1918A" w:rsidR="009645D7" w:rsidRPr="008E652A" w:rsidRDefault="009645D7" w:rsidP="00FC117D">
      <w:pPr>
        <w:pStyle w:val="aff0"/>
        <w:numPr>
          <w:ilvl w:val="2"/>
          <w:numId w:val="50"/>
        </w:numPr>
        <w:tabs>
          <w:tab w:val="left" w:pos="993"/>
          <w:tab w:val="left" w:pos="1134"/>
        </w:tabs>
        <w:ind w:left="0" w:firstLine="567"/>
        <w:jc w:val="both"/>
        <w:rPr>
          <w:sz w:val="18"/>
          <w:szCs w:val="18"/>
          <w:lang w:val="uk-UA"/>
        </w:rPr>
      </w:pPr>
      <w:r>
        <w:rPr>
          <w:sz w:val="18"/>
          <w:szCs w:val="18"/>
          <w:lang w:val="uk-UA"/>
        </w:rPr>
        <w:t xml:space="preserve">Відключення Клієнта від Системи </w:t>
      </w:r>
      <w:r w:rsidRPr="0052155B">
        <w:rPr>
          <w:rFonts w:eastAsia="MS Mincho"/>
          <w:sz w:val="18"/>
          <w:szCs w:val="18"/>
          <w:lang w:val="uk-UA"/>
        </w:rPr>
        <w:t>дистанційного обслуговування</w:t>
      </w:r>
      <w:r w:rsidRPr="003B1F58">
        <w:rPr>
          <w:sz w:val="18"/>
          <w:szCs w:val="18"/>
          <w:lang w:val="uk-UA"/>
        </w:rPr>
        <w:t xml:space="preserve"> </w:t>
      </w:r>
      <w:r w:rsidRPr="008E652A">
        <w:rPr>
          <w:sz w:val="18"/>
          <w:szCs w:val="18"/>
          <w:lang w:val="uk-UA"/>
        </w:rPr>
        <w:t>здійснюється на підставі відповідної заяви Клієнта</w:t>
      </w:r>
      <w:r>
        <w:rPr>
          <w:sz w:val="18"/>
          <w:szCs w:val="18"/>
          <w:lang w:val="uk-UA"/>
        </w:rPr>
        <w:t>, що відповідає вимогам Банку,</w:t>
      </w:r>
      <w:r w:rsidRPr="008E652A">
        <w:rPr>
          <w:sz w:val="18"/>
          <w:szCs w:val="18"/>
          <w:lang w:val="uk-UA"/>
        </w:rPr>
        <w:t xml:space="preserve"> протягом 1 Робочого дня після отримання </w:t>
      </w:r>
      <w:r>
        <w:rPr>
          <w:sz w:val="18"/>
          <w:szCs w:val="18"/>
          <w:lang w:val="uk-UA"/>
        </w:rPr>
        <w:t xml:space="preserve">Банком </w:t>
      </w:r>
      <w:r w:rsidRPr="008E652A">
        <w:rPr>
          <w:sz w:val="18"/>
          <w:szCs w:val="18"/>
          <w:lang w:val="uk-UA"/>
        </w:rPr>
        <w:t>такої заяви від Клієнта</w:t>
      </w:r>
      <w:r>
        <w:rPr>
          <w:sz w:val="18"/>
          <w:szCs w:val="18"/>
          <w:lang w:val="uk-UA"/>
        </w:rPr>
        <w:t>.</w:t>
      </w:r>
    </w:p>
    <w:p w14:paraId="2846F29B" w14:textId="736132CC"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w:t>
      </w:r>
      <w:r w:rsidR="00623024">
        <w:rPr>
          <w:sz w:val="18"/>
          <w:szCs w:val="18"/>
          <w:lang w:val="uk-UA"/>
        </w:rPr>
        <w:t>та/або здійснює інші дії, що запитуються Системою</w:t>
      </w:r>
      <w:r w:rsidR="00623024" w:rsidRPr="008E652A">
        <w:rPr>
          <w:sz w:val="18"/>
          <w:szCs w:val="18"/>
          <w:lang w:val="uk-UA"/>
        </w:rPr>
        <w:t xml:space="preserve"> </w:t>
      </w:r>
      <w:r w:rsidRPr="008E652A">
        <w:rPr>
          <w:sz w:val="18"/>
          <w:szCs w:val="18"/>
          <w:lang w:val="uk-UA"/>
        </w:rPr>
        <w:t xml:space="preserve">для входу </w:t>
      </w:r>
      <w:r w:rsidR="00623024">
        <w:rPr>
          <w:sz w:val="18"/>
          <w:szCs w:val="18"/>
          <w:lang w:val="uk-UA"/>
        </w:rPr>
        <w:t>та Авторизації</w:t>
      </w:r>
      <w:r w:rsidR="00623024"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w:t>
      </w:r>
      <w:r w:rsidR="00623024">
        <w:rPr>
          <w:sz w:val="18"/>
          <w:szCs w:val="18"/>
          <w:lang w:val="uk-UA"/>
        </w:rPr>
        <w:t>і</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B824FE">
      <w:pPr>
        <w:numPr>
          <w:ilvl w:val="1"/>
          <w:numId w:val="12"/>
        </w:numPr>
        <w:tabs>
          <w:tab w:val="left" w:pos="993"/>
        </w:tabs>
        <w:ind w:left="993" w:hanging="426"/>
        <w:jc w:val="both"/>
        <w:rPr>
          <w:sz w:val="18"/>
          <w:szCs w:val="18"/>
          <w:lang w:val="uk-UA"/>
        </w:rPr>
      </w:pPr>
      <w:r w:rsidRPr="005A49EF">
        <w:rPr>
          <w:sz w:val="18"/>
          <w:szCs w:val="18"/>
          <w:lang w:val="uk-UA"/>
        </w:rPr>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E61AB1">
      <w:pPr>
        <w:numPr>
          <w:ilvl w:val="1"/>
          <w:numId w:val="12"/>
        </w:numPr>
        <w:tabs>
          <w:tab w:val="left" w:pos="993"/>
        </w:tabs>
        <w:ind w:left="0" w:firstLine="567"/>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E61AB1">
      <w:pPr>
        <w:numPr>
          <w:ilvl w:val="1"/>
          <w:numId w:val="12"/>
        </w:numPr>
        <w:tabs>
          <w:tab w:val="left" w:pos="993"/>
        </w:tabs>
        <w:ind w:left="0" w:firstLine="567"/>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E61AB1">
      <w:pPr>
        <w:numPr>
          <w:ilvl w:val="1"/>
          <w:numId w:val="12"/>
        </w:numPr>
        <w:tabs>
          <w:tab w:val="left" w:pos="993"/>
        </w:tabs>
        <w:ind w:left="0" w:firstLine="567"/>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E61AB1">
      <w:pPr>
        <w:numPr>
          <w:ilvl w:val="1"/>
          <w:numId w:val="12"/>
        </w:numPr>
        <w:tabs>
          <w:tab w:val="left" w:pos="993"/>
        </w:tabs>
        <w:ind w:left="0" w:firstLine="567"/>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7FE80AE7" w:rsidR="002F7D9B"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03F7491E" w14:textId="25E30CAD" w:rsidR="00CE23B1" w:rsidRPr="005A49EF" w:rsidRDefault="00CE23B1" w:rsidP="00E61AB1">
      <w:pPr>
        <w:numPr>
          <w:ilvl w:val="1"/>
          <w:numId w:val="12"/>
        </w:numPr>
        <w:tabs>
          <w:tab w:val="left" w:pos="993"/>
        </w:tabs>
        <w:ind w:left="0" w:firstLine="567"/>
        <w:jc w:val="both"/>
        <w:rPr>
          <w:sz w:val="18"/>
          <w:szCs w:val="18"/>
          <w:lang w:val="uk-UA"/>
        </w:rPr>
      </w:pPr>
      <w:r>
        <w:rPr>
          <w:sz w:val="18"/>
          <w:szCs w:val="18"/>
          <w:lang w:val="uk-UA"/>
        </w:rPr>
        <w:t>зміна ПІН-коду Карток;</w:t>
      </w:r>
    </w:p>
    <w:p w14:paraId="1B3164EF" w14:textId="282CF200"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5F89AB60" w:rsidR="002F7D9B" w:rsidRPr="005A49EF" w:rsidRDefault="002F7D9B" w:rsidP="00B824FE">
      <w:pPr>
        <w:numPr>
          <w:ilvl w:val="1"/>
          <w:numId w:val="12"/>
        </w:numPr>
        <w:tabs>
          <w:tab w:val="left" w:pos="993"/>
        </w:tabs>
        <w:ind w:left="993" w:hanging="426"/>
        <w:jc w:val="both"/>
        <w:rPr>
          <w:sz w:val="18"/>
          <w:szCs w:val="18"/>
          <w:lang w:val="uk-UA"/>
        </w:rPr>
      </w:pPr>
      <w:r w:rsidRPr="005A49EF">
        <w:rPr>
          <w:sz w:val="18"/>
          <w:szCs w:val="18"/>
          <w:lang w:val="uk-UA"/>
        </w:rPr>
        <w:t>обмін бонусів</w:t>
      </w:r>
      <w:r w:rsidR="0028073F">
        <w:rPr>
          <w:sz w:val="18"/>
          <w:szCs w:val="18"/>
          <w:lang w:val="uk-UA"/>
        </w:rPr>
        <w:t>, управління доступними умовами</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E61AB1">
      <w:pPr>
        <w:numPr>
          <w:ilvl w:val="1"/>
          <w:numId w:val="12"/>
        </w:numPr>
        <w:tabs>
          <w:tab w:val="left" w:pos="993"/>
        </w:tabs>
        <w:ind w:left="0" w:firstLine="567"/>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E61AB1">
      <w:pPr>
        <w:numPr>
          <w:ilvl w:val="1"/>
          <w:numId w:val="12"/>
        </w:numPr>
        <w:tabs>
          <w:tab w:val="left" w:pos="993"/>
        </w:tabs>
        <w:ind w:left="0" w:firstLine="567"/>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E61AB1">
      <w:pPr>
        <w:numPr>
          <w:ilvl w:val="1"/>
          <w:numId w:val="12"/>
        </w:numPr>
        <w:tabs>
          <w:tab w:val="left" w:pos="993"/>
        </w:tabs>
        <w:ind w:left="0" w:firstLine="567"/>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E61AB1">
      <w:pPr>
        <w:numPr>
          <w:ilvl w:val="1"/>
          <w:numId w:val="12"/>
        </w:numPr>
        <w:tabs>
          <w:tab w:val="left" w:pos="993"/>
        </w:tabs>
        <w:ind w:left="0" w:firstLine="567"/>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B824FE">
      <w:pPr>
        <w:numPr>
          <w:ilvl w:val="1"/>
          <w:numId w:val="12"/>
        </w:numPr>
        <w:tabs>
          <w:tab w:val="left" w:pos="993"/>
        </w:tabs>
        <w:ind w:left="993" w:hanging="426"/>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які можуть 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17D38708" w:rsidR="00AF6ED4" w:rsidRPr="008E652A" w:rsidRDefault="00AF6ED4" w:rsidP="00533203">
      <w:pPr>
        <w:pStyle w:val="aff0"/>
        <w:widowControl w:val="0"/>
        <w:numPr>
          <w:ilvl w:val="2"/>
          <w:numId w:val="33"/>
        </w:numPr>
        <w:tabs>
          <w:tab w:val="left" w:pos="993"/>
        </w:tabs>
        <w:overflowPunct w:val="0"/>
        <w:autoSpaceDE w:val="0"/>
        <w:autoSpaceDN w:val="0"/>
        <w:adjustRightInd w:val="0"/>
        <w:ind w:left="993" w:hanging="426"/>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w:t>
      </w:r>
      <w:r w:rsidR="00D9485E">
        <w:rPr>
          <w:sz w:val="18"/>
          <w:szCs w:val="18"/>
          <w:lang w:val="uk-UA"/>
        </w:rPr>
        <w:t xml:space="preserve"> (</w:t>
      </w:r>
      <w:r w:rsidR="00D9485E">
        <w:rPr>
          <w:sz w:val="18"/>
          <w:szCs w:val="18"/>
          <w:lang w:val="en-GB"/>
        </w:rPr>
        <w:t>web</w:t>
      </w:r>
      <w:r w:rsidR="00D9485E" w:rsidRPr="00B8519B">
        <w:rPr>
          <w:sz w:val="18"/>
          <w:szCs w:val="18"/>
          <w:lang w:val="uk-UA"/>
        </w:rPr>
        <w:t>-</w:t>
      </w:r>
      <w:r w:rsidR="00D9485E" w:rsidRPr="00C84A59">
        <w:rPr>
          <w:sz w:val="18"/>
          <w:szCs w:val="18"/>
          <w:lang w:val="uk-UA"/>
        </w:rPr>
        <w:t>верс</w:t>
      </w:r>
      <w:r w:rsidR="00D9485E">
        <w:rPr>
          <w:sz w:val="18"/>
          <w:szCs w:val="18"/>
          <w:lang w:val="uk-UA"/>
        </w:rPr>
        <w:t xml:space="preserve">ія </w:t>
      </w:r>
      <w:r w:rsidR="00D9485E" w:rsidRPr="007073D5">
        <w:rPr>
          <w:sz w:val="18"/>
          <w:szCs w:val="18"/>
          <w:lang w:val="uk-UA"/>
        </w:rPr>
        <w:t>Системи</w:t>
      </w:r>
      <w:r w:rsidR="00D9485E" w:rsidRPr="00D9485E">
        <w:rPr>
          <w:sz w:val="18"/>
          <w:szCs w:val="18"/>
          <w:lang w:val="uk-UA"/>
        </w:rPr>
        <w:t xml:space="preserve"> </w:t>
      </w:r>
      <w:r w:rsidR="00D9485E" w:rsidRPr="00AB30F3">
        <w:rPr>
          <w:sz w:val="18"/>
          <w:szCs w:val="18"/>
          <w:lang w:val="uk-UA"/>
        </w:rPr>
        <w:t>дистанційного обслуговування</w:t>
      </w:r>
      <w:r w:rsidR="00D9485E" w:rsidRPr="007073D5">
        <w:rPr>
          <w:sz w:val="18"/>
          <w:szCs w:val="18"/>
          <w:lang w:val="uk-UA"/>
        </w:rPr>
        <w:t xml:space="preserve"> FreeBank</w:t>
      </w:r>
      <w:r w:rsidR="00D9485E">
        <w:rPr>
          <w:sz w:val="18"/>
          <w:szCs w:val="18"/>
          <w:lang w:val="uk-UA"/>
        </w:rPr>
        <w:t>)</w:t>
      </w:r>
      <w:r w:rsidRPr="008E652A">
        <w:rPr>
          <w:sz w:val="18"/>
          <w:szCs w:val="18"/>
          <w:lang w:val="uk-UA"/>
        </w:rPr>
        <w:t xml:space="preserve">, </w:t>
      </w:r>
      <w:r w:rsidR="00C42772" w:rsidRPr="008E652A">
        <w:rPr>
          <w:sz w:val="18"/>
          <w:szCs w:val="18"/>
          <w:lang w:val="uk-UA"/>
        </w:rPr>
        <w:t>або</w:t>
      </w:r>
    </w:p>
    <w:p w14:paraId="06356D6C" w14:textId="406D61C6" w:rsidR="00AF6ED4" w:rsidRPr="00501688" w:rsidRDefault="00AF6ED4" w:rsidP="003B1808">
      <w:pPr>
        <w:pStyle w:val="aff0"/>
        <w:numPr>
          <w:ilvl w:val="2"/>
          <w:numId w:val="33"/>
        </w:numPr>
        <w:tabs>
          <w:tab w:val="left" w:pos="993"/>
          <w:tab w:val="left" w:pos="1560"/>
        </w:tabs>
        <w:ind w:left="0" w:firstLine="567"/>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A31299">
      <w:pPr>
        <w:pStyle w:val="aff0"/>
        <w:tabs>
          <w:tab w:val="left" w:pos="993"/>
          <w:tab w:val="left" w:pos="1560"/>
        </w:tabs>
        <w:ind w:left="0" w:firstLine="993"/>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0BD0A225" w:rsidR="002F7D9B" w:rsidRDefault="00AF6ED4" w:rsidP="00E622D2">
      <w:pPr>
        <w:tabs>
          <w:tab w:val="left" w:pos="993"/>
        </w:tabs>
        <w:ind w:firstLine="567"/>
        <w:jc w:val="both"/>
        <w:rPr>
          <w:sz w:val="18"/>
          <w:szCs w:val="18"/>
          <w:lang w:val="uk-UA"/>
        </w:rPr>
      </w:pPr>
      <w:r w:rsidRPr="008E652A">
        <w:rPr>
          <w:sz w:val="18"/>
          <w:szCs w:val="18"/>
          <w:lang w:val="uk-UA"/>
        </w:rPr>
        <w:tab/>
      </w:r>
      <w:r w:rsidR="002F7D9B"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002F7D9B" w:rsidRPr="008E652A">
        <w:rPr>
          <w:sz w:val="18"/>
          <w:szCs w:val="18"/>
          <w:lang w:val="uk-UA"/>
        </w:rPr>
        <w:t>.</w:t>
      </w:r>
    </w:p>
    <w:p w14:paraId="5DE92C2C" w14:textId="55697CB7" w:rsidR="00487B0B" w:rsidRDefault="00487B0B" w:rsidP="00E622D2">
      <w:pPr>
        <w:tabs>
          <w:tab w:val="left" w:pos="993"/>
        </w:tabs>
        <w:ind w:firstLine="567"/>
        <w:jc w:val="both"/>
        <w:rPr>
          <w:sz w:val="18"/>
          <w:szCs w:val="18"/>
          <w:lang w:val="uk-UA"/>
        </w:rPr>
      </w:pPr>
    </w:p>
    <w:p w14:paraId="4AE25F35" w14:textId="77777777" w:rsidR="00487B0B" w:rsidRPr="008E652A" w:rsidRDefault="00487B0B" w:rsidP="00E622D2">
      <w:pPr>
        <w:tabs>
          <w:tab w:val="left" w:pos="993"/>
        </w:tabs>
        <w:ind w:firstLine="567"/>
        <w:jc w:val="both"/>
        <w:rPr>
          <w:sz w:val="18"/>
          <w:szCs w:val="18"/>
          <w:lang w:val="uk-UA"/>
        </w:rPr>
      </w:pPr>
    </w:p>
    <w:p w14:paraId="2F4A957D" w14:textId="7D746CBC" w:rsidR="006A364A" w:rsidRPr="008E652A" w:rsidRDefault="00440480" w:rsidP="00B076C3">
      <w:pPr>
        <w:pStyle w:val="aff0"/>
        <w:numPr>
          <w:ilvl w:val="1"/>
          <w:numId w:val="50"/>
        </w:numPr>
        <w:tabs>
          <w:tab w:val="left" w:pos="993"/>
        </w:tabs>
        <w:ind w:left="0" w:firstLine="567"/>
        <w:jc w:val="both"/>
        <w:rPr>
          <w:b/>
          <w:sz w:val="18"/>
          <w:szCs w:val="18"/>
          <w:lang w:val="uk-UA"/>
        </w:rPr>
      </w:pPr>
      <w:r w:rsidRPr="008E652A">
        <w:rPr>
          <w:sz w:val="18"/>
          <w:szCs w:val="18"/>
          <w:lang w:val="uk-UA"/>
        </w:rPr>
        <w:lastRenderedPageBreak/>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6A43DD5B" w14:textId="767C6C51"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41ED45E5"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00715352">
        <w:rPr>
          <w:sz w:val="18"/>
          <w:szCs w:val="18"/>
          <w:lang w:val="uk-UA"/>
        </w:rPr>
        <w:t xml:space="preserve">, а для використання </w:t>
      </w:r>
      <w:r w:rsidR="00715352" w:rsidRPr="007073D5">
        <w:rPr>
          <w:sz w:val="18"/>
          <w:szCs w:val="18"/>
          <w:lang w:val="uk-UA"/>
        </w:rPr>
        <w:t xml:space="preserve">Системи </w:t>
      </w:r>
      <w:r w:rsidR="00715352">
        <w:rPr>
          <w:sz w:val="18"/>
          <w:szCs w:val="18"/>
          <w:lang w:val="uk-UA"/>
        </w:rPr>
        <w:t>дистанційного обслуговування у версії Мобільного застосунку - також наявність активованої Платіжної картки, емітованої до відповідного Поточного рахунку</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A585027" w:rsidR="00DE51FB"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3907CCA6" w14:textId="049A0A22" w:rsidR="004F75B4" w:rsidRPr="008E652A" w:rsidRDefault="004F75B4" w:rsidP="00B076C3">
      <w:pPr>
        <w:numPr>
          <w:ilvl w:val="2"/>
          <w:numId w:val="50"/>
        </w:numPr>
        <w:tabs>
          <w:tab w:val="left" w:pos="1418"/>
        </w:tabs>
        <w:ind w:left="0" w:firstLine="567"/>
        <w:jc w:val="both"/>
        <w:rPr>
          <w:sz w:val="18"/>
          <w:szCs w:val="18"/>
          <w:lang w:val="uk-UA"/>
        </w:rPr>
      </w:pPr>
      <w:r>
        <w:rPr>
          <w:sz w:val="18"/>
          <w:szCs w:val="18"/>
          <w:lang w:val="uk-UA"/>
        </w:rPr>
        <w:t xml:space="preserve">Банк має право </w:t>
      </w:r>
      <w:r w:rsidRPr="00A372F6">
        <w:rPr>
          <w:sz w:val="18"/>
          <w:szCs w:val="18"/>
          <w:lang w:val="uk-UA"/>
        </w:rPr>
        <w:t xml:space="preserve">в односторонньому порядку повністю або частково припинити/призупинити обслуговування Клієнта в Системі </w:t>
      </w:r>
      <w:r w:rsidRPr="004F75B4">
        <w:rPr>
          <w:rFonts w:eastAsia="MS Mincho"/>
          <w:sz w:val="18"/>
          <w:szCs w:val="18"/>
          <w:lang w:val="uk-UA"/>
        </w:rPr>
        <w:t>дистанційного обслуговування</w:t>
      </w:r>
      <w:r w:rsidRPr="00A372F6">
        <w:rPr>
          <w:sz w:val="18"/>
          <w:szCs w:val="18"/>
          <w:lang w:val="uk-UA"/>
        </w:rPr>
        <w:t xml:space="preserve"> у випадках виникнення у Банку підозри щодо здійснення шахрайський операцій відносно Клієнта та/або Клієнтом та/або через Рахунок Клієнта</w:t>
      </w:r>
      <w:r>
        <w:rPr>
          <w:sz w:val="18"/>
          <w:szCs w:val="18"/>
          <w:lang w:val="uk-UA"/>
        </w:rPr>
        <w:t xml:space="preserve"> (в т.ч. з використанням реквізитів</w:t>
      </w:r>
      <w:r w:rsidRPr="008E652A">
        <w:rPr>
          <w:sz w:val="18"/>
          <w:szCs w:val="18"/>
          <w:shd w:val="clear" w:color="auto" w:fill="FFFFFF"/>
          <w:lang w:val="uk-UA"/>
        </w:rPr>
        <w:t xml:space="preserve"> Платіжної картки</w:t>
      </w:r>
      <w:r>
        <w:rPr>
          <w:sz w:val="18"/>
          <w:szCs w:val="18"/>
          <w:shd w:val="clear" w:color="auto" w:fill="FFFFFF"/>
          <w:lang w:val="uk-UA"/>
        </w:rPr>
        <w:t>)</w:t>
      </w:r>
      <w:r w:rsidRPr="00A372F6">
        <w:rPr>
          <w:sz w:val="18"/>
          <w:szCs w:val="18"/>
          <w:lang w:val="uk-UA"/>
        </w:rPr>
        <w:t xml:space="preserve"> та/або через Систему </w:t>
      </w:r>
      <w:r w:rsidRPr="004F75B4">
        <w:rPr>
          <w:rFonts w:eastAsia="MS Mincho"/>
          <w:sz w:val="18"/>
          <w:szCs w:val="18"/>
          <w:lang w:val="uk-UA"/>
        </w:rPr>
        <w:t>дистанційного обслуговування</w:t>
      </w:r>
      <w:r w:rsidRPr="00A372F6">
        <w:rPr>
          <w:sz w:val="18"/>
          <w:szCs w:val="18"/>
          <w:lang w:val="uk-UA"/>
        </w:rPr>
        <w:t xml:space="preserve"> Клієнта, а також самостійно відновити обслуговування Клієнта в Системі </w:t>
      </w:r>
      <w:r w:rsidRPr="002E2B67">
        <w:rPr>
          <w:rFonts w:eastAsia="MS Mincho"/>
          <w:sz w:val="18"/>
          <w:szCs w:val="18"/>
          <w:lang w:val="uk-UA"/>
        </w:rPr>
        <w:t>дистанційного обслуговування</w:t>
      </w:r>
      <w:r w:rsidRPr="008E652A">
        <w:rPr>
          <w:sz w:val="18"/>
          <w:szCs w:val="18"/>
          <w:lang w:val="uk-UA"/>
        </w:rPr>
        <w:t xml:space="preserve"> </w:t>
      </w:r>
      <w:r w:rsidRPr="00A372F6">
        <w:rPr>
          <w:sz w:val="18"/>
          <w:szCs w:val="18"/>
          <w:lang w:val="uk-UA"/>
        </w:rPr>
        <w:t>у разі спростування підозри шахрайства, проінформувавши про це Клієнта у визначений Банком спосіб</w:t>
      </w:r>
      <w:r>
        <w:rPr>
          <w:sz w:val="18"/>
          <w:szCs w:val="18"/>
          <w:lang w:val="uk-UA"/>
        </w:rPr>
        <w:t>.</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0C5D4ABE" w14:textId="7410563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623077">
      <w:pPr>
        <w:pStyle w:val="aff0"/>
        <w:numPr>
          <w:ilvl w:val="1"/>
          <w:numId w:val="50"/>
        </w:numPr>
        <w:ind w:left="0" w:firstLine="567"/>
        <w:jc w:val="both"/>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0AF813F0"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F96A31">
        <w:rPr>
          <w:sz w:val="18"/>
          <w:szCs w:val="18"/>
          <w:lang w:val="uk-UA"/>
        </w:rPr>
        <w:t>,</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w:t>
      </w:r>
      <w:r w:rsidR="00F96A31">
        <w:rPr>
          <w:sz w:val="18"/>
          <w:szCs w:val="18"/>
          <w:lang w:val="uk-UA"/>
        </w:rPr>
        <w:t>/або</w:t>
      </w:r>
      <w:r w:rsidR="00410469" w:rsidRPr="00DD2F91">
        <w:rPr>
          <w:sz w:val="18"/>
          <w:szCs w:val="18"/>
          <w:lang w:val="uk-UA"/>
        </w:rPr>
        <w:t xml:space="preserve">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r w:rsidR="00F96A31">
        <w:rPr>
          <w:sz w:val="18"/>
          <w:szCs w:val="18"/>
          <w:lang w:val="uk-UA"/>
        </w:rPr>
        <w:t xml:space="preserve"> </w:t>
      </w:r>
      <w:r w:rsidR="00F96A31" w:rsidRPr="00D12329">
        <w:rPr>
          <w:sz w:val="18"/>
          <w:szCs w:val="18"/>
          <w:lang w:val="uk-UA"/>
        </w:rPr>
        <w:t xml:space="preserve">Клієнт може здійснити операцію з купівлі безготівкової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за кредитні кошти. Переказ кредитних коштів на купівлю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тарифікується відповідно до чинних Тарифів Банку</w:t>
      </w:r>
      <w:r w:rsidR="00F96A31">
        <w:rPr>
          <w:sz w:val="18"/>
          <w:szCs w:val="18"/>
          <w:lang w:val="uk-UA"/>
        </w:rPr>
        <w:t>.</w:t>
      </w:r>
    </w:p>
    <w:p w14:paraId="1B8D2395" w14:textId="72E6B63D"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4A398769" w:rsidR="003830DD" w:rsidRPr="008E652A" w:rsidRDefault="0003122F" w:rsidP="00B076C3">
      <w:pPr>
        <w:numPr>
          <w:ilvl w:val="2"/>
          <w:numId w:val="50"/>
        </w:numPr>
        <w:tabs>
          <w:tab w:val="left" w:pos="1418"/>
        </w:tabs>
        <w:ind w:left="0" w:firstLine="567"/>
        <w:jc w:val="both"/>
        <w:rPr>
          <w:sz w:val="18"/>
          <w:szCs w:val="18"/>
          <w:lang w:val="uk-UA"/>
        </w:rPr>
      </w:pPr>
      <w:r w:rsidRPr="004B134C">
        <w:rPr>
          <w:sz w:val="18"/>
          <w:szCs w:val="18"/>
          <w:lang w:val="uk-UA"/>
        </w:rPr>
        <w:t xml:space="preserve">Клієнт ініціює здійснення операції купівлі </w:t>
      </w:r>
      <w:r>
        <w:rPr>
          <w:sz w:val="18"/>
          <w:szCs w:val="18"/>
          <w:lang w:val="uk-UA"/>
        </w:rPr>
        <w:t>або продажу іноземної валюти в С</w:t>
      </w:r>
      <w:r w:rsidRPr="004B134C">
        <w:rPr>
          <w:sz w:val="18"/>
          <w:szCs w:val="18"/>
          <w:lang w:val="uk-UA"/>
        </w:rPr>
        <w:t xml:space="preserve">истемі </w:t>
      </w:r>
      <w:r w:rsidR="008D79A9" w:rsidRPr="00DD2F91">
        <w:rPr>
          <w:sz w:val="18"/>
          <w:szCs w:val="18"/>
          <w:lang w:val="uk-UA"/>
        </w:rPr>
        <w:t>дистанційного обслуговування</w:t>
      </w:r>
      <w:r w:rsidRPr="004B134C">
        <w:rPr>
          <w:sz w:val="18"/>
          <w:szCs w:val="18"/>
          <w:lang w:val="uk-UA"/>
        </w:rPr>
        <w:t xml:space="preserve"> </w:t>
      </w:r>
      <w:r w:rsidRPr="004B134C">
        <w:rPr>
          <w:bCs/>
          <w:sz w:val="18"/>
          <w:szCs w:val="18"/>
          <w:lang w:val="uk-UA"/>
        </w:rPr>
        <w:t>шляхом оформлення</w:t>
      </w:r>
      <w:r>
        <w:rPr>
          <w:bCs/>
          <w:sz w:val="18"/>
          <w:szCs w:val="18"/>
          <w:lang w:val="uk-UA"/>
        </w:rPr>
        <w:t xml:space="preserve"> Електронного документа, а саме </w:t>
      </w:r>
      <w:r>
        <w:rPr>
          <w:sz w:val="18"/>
          <w:szCs w:val="18"/>
          <w:lang w:val="uk-UA"/>
        </w:rPr>
        <w:t xml:space="preserve">дистанційного розпорядження (доручення </w:t>
      </w:r>
      <w:r w:rsidRPr="008E652A">
        <w:rPr>
          <w:sz w:val="18"/>
          <w:szCs w:val="18"/>
          <w:lang w:val="uk-UA"/>
        </w:rPr>
        <w:t>в електронній формі</w:t>
      </w:r>
      <w:r>
        <w:rPr>
          <w:sz w:val="18"/>
          <w:szCs w:val="18"/>
          <w:lang w:val="uk-UA"/>
        </w:rPr>
        <w:t>)</w:t>
      </w:r>
      <w:r w:rsidRPr="008E652A">
        <w:rPr>
          <w:sz w:val="18"/>
          <w:szCs w:val="18"/>
          <w:lang w:val="uk-UA"/>
        </w:rPr>
        <w:t xml:space="preserve"> про купівлю або продаж безготівкової іноземної валюти</w:t>
      </w:r>
      <w:r>
        <w:rPr>
          <w:sz w:val="18"/>
          <w:szCs w:val="18"/>
          <w:lang w:val="uk-UA"/>
        </w:rPr>
        <w:t xml:space="preserve">, </w:t>
      </w:r>
      <w:r w:rsidRPr="004B134C">
        <w:rPr>
          <w:bCs/>
          <w:sz w:val="18"/>
          <w:szCs w:val="18"/>
          <w:lang w:val="uk-UA"/>
        </w:rPr>
        <w:t>в якому зазначає номери рахунків для списання/зарахування коштів в гривні / іноземній валюті (залежно від обраної операції) та вказує суму купівлі/продажу іноземної валюти</w:t>
      </w:r>
      <w:r w:rsidRPr="004B134C">
        <w:rPr>
          <w:sz w:val="18"/>
          <w:szCs w:val="18"/>
          <w:lang w:val="uk-UA"/>
        </w:rPr>
        <w:t xml:space="preserve">. Клієнт підтверджує таке </w:t>
      </w:r>
      <w:r w:rsidRPr="00807615">
        <w:rPr>
          <w:sz w:val="18"/>
          <w:szCs w:val="18"/>
          <w:lang w:val="uk-UA"/>
        </w:rPr>
        <w:t>дистанційн</w:t>
      </w:r>
      <w:r>
        <w:rPr>
          <w:sz w:val="18"/>
          <w:szCs w:val="18"/>
          <w:lang w:val="uk-UA"/>
        </w:rPr>
        <w:t>е</w:t>
      </w:r>
      <w:r w:rsidRPr="00807615">
        <w:rPr>
          <w:sz w:val="18"/>
          <w:szCs w:val="18"/>
          <w:lang w:val="uk-UA"/>
        </w:rPr>
        <w:t xml:space="preserve"> розпорядження (доручення)</w:t>
      </w:r>
      <w:r w:rsidRPr="004B134C">
        <w:rPr>
          <w:sz w:val="18"/>
          <w:szCs w:val="18"/>
          <w:lang w:val="uk-UA"/>
        </w:rPr>
        <w:t xml:space="preserve"> на здійснення операції з купівлі або продажу безгот</w:t>
      </w:r>
      <w:r>
        <w:rPr>
          <w:sz w:val="18"/>
          <w:szCs w:val="18"/>
          <w:lang w:val="uk-UA"/>
        </w:rPr>
        <w:t>івкової іноземної валюти через 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xml:space="preserve"> за допомогою ОТР-пароля. Підтвердження </w:t>
      </w:r>
      <w:r>
        <w:rPr>
          <w:sz w:val="18"/>
          <w:szCs w:val="18"/>
          <w:lang w:val="uk-UA"/>
        </w:rPr>
        <w:t>К</w:t>
      </w:r>
      <w:r w:rsidRPr="004B134C">
        <w:rPr>
          <w:sz w:val="18"/>
          <w:szCs w:val="18"/>
          <w:lang w:val="uk-UA"/>
        </w:rPr>
        <w:t xml:space="preserve">лієнтом </w:t>
      </w:r>
      <w:r w:rsidRPr="00807615">
        <w:rPr>
          <w:sz w:val="18"/>
          <w:szCs w:val="18"/>
          <w:lang w:val="uk-UA"/>
        </w:rPr>
        <w:t>дистанційного розпорядження (доручення)</w:t>
      </w:r>
      <w:r w:rsidRPr="004B134C">
        <w:rPr>
          <w:sz w:val="18"/>
          <w:szCs w:val="18"/>
          <w:lang w:val="uk-UA"/>
        </w:rPr>
        <w:t xml:space="preserve"> за допомогою ОТР-пароля свідчить про те, що </w:t>
      </w:r>
      <w:r>
        <w:rPr>
          <w:sz w:val="18"/>
          <w:szCs w:val="18"/>
          <w:lang w:val="uk-UA"/>
        </w:rPr>
        <w:t>К</w:t>
      </w:r>
      <w:r w:rsidRPr="004B134C">
        <w:rPr>
          <w:sz w:val="18"/>
          <w:szCs w:val="18"/>
          <w:lang w:val="uk-UA"/>
        </w:rPr>
        <w:t xml:space="preserve">лієнт погодився здійснити операцію купівлі або продажу безготівкової іноземної валюти за курсом Банку. Скасування операції з купівлі або продажу безготівкової іноземної валюти через </w:t>
      </w:r>
      <w:r>
        <w:rPr>
          <w:sz w:val="18"/>
          <w:szCs w:val="18"/>
          <w:lang w:val="uk-UA"/>
        </w:rPr>
        <w:t>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підтвердженої за допомогою ОТР-пароля, не здійснюється</w:t>
      </w:r>
      <w:r w:rsidR="003830DD" w:rsidRPr="008E652A">
        <w:rPr>
          <w:sz w:val="18"/>
          <w:szCs w:val="18"/>
          <w:lang w:val="uk-UA"/>
        </w:rPr>
        <w:t>.</w:t>
      </w:r>
      <w:r w:rsidR="00015227" w:rsidRPr="008E652A">
        <w:rPr>
          <w:sz w:val="18"/>
          <w:szCs w:val="18"/>
          <w:lang w:val="uk-UA"/>
        </w:rPr>
        <w:t xml:space="preserve"> </w:t>
      </w:r>
    </w:p>
    <w:p w14:paraId="2D166AA0" w14:textId="4206571E"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w:t>
      </w:r>
      <w:r w:rsidR="00D62154" w:rsidRPr="00D62154">
        <w:rPr>
          <w:sz w:val="18"/>
          <w:szCs w:val="18"/>
          <w:lang w:val="uk-UA"/>
        </w:rPr>
        <w:t xml:space="preserve"> </w:t>
      </w:r>
      <w:r w:rsidR="00D62154">
        <w:rPr>
          <w:sz w:val="18"/>
          <w:szCs w:val="18"/>
          <w:lang w:val="uk-UA"/>
        </w:rPr>
        <w:t>повертає Клієнту</w:t>
      </w:r>
      <w:r w:rsidR="00D62154" w:rsidRPr="008E652A">
        <w:rPr>
          <w:sz w:val="18"/>
          <w:szCs w:val="18"/>
          <w:lang w:val="uk-UA"/>
        </w:rPr>
        <w:t xml:space="preserve"> </w:t>
      </w:r>
      <w:r w:rsidR="00D62154" w:rsidRPr="00807615">
        <w:rPr>
          <w:sz w:val="18"/>
          <w:szCs w:val="18"/>
          <w:lang w:val="uk-UA"/>
        </w:rPr>
        <w:t>дистанційне розпорядження (доручення)</w:t>
      </w:r>
      <w:r w:rsidR="00AE468B" w:rsidRPr="008E652A">
        <w:rPr>
          <w:sz w:val="18"/>
          <w:szCs w:val="18"/>
          <w:lang w:val="uk-UA"/>
        </w:rPr>
        <w:t xml:space="preserve"> про купівлю або продаж безготівкової іноземної валюти</w:t>
      </w:r>
      <w:r w:rsidR="00D62154" w:rsidRPr="00D62154">
        <w:rPr>
          <w:sz w:val="18"/>
          <w:szCs w:val="18"/>
          <w:lang w:val="uk-UA"/>
        </w:rPr>
        <w:t xml:space="preserve"> </w:t>
      </w:r>
      <w:r w:rsidR="00D62154">
        <w:rPr>
          <w:sz w:val="18"/>
          <w:szCs w:val="18"/>
          <w:lang w:val="uk-UA"/>
        </w:rPr>
        <w:t>без виконання у будь-якому з наступних випадків</w:t>
      </w:r>
      <w:r w:rsidR="00410469" w:rsidRPr="008E652A">
        <w:rPr>
          <w:sz w:val="18"/>
          <w:szCs w:val="18"/>
          <w:lang w:val="uk-UA"/>
        </w:rPr>
        <w:t xml:space="preserve">: </w:t>
      </w:r>
    </w:p>
    <w:p w14:paraId="500538F7" w14:textId="1DA448FB"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w:t>
      </w:r>
      <w:r w:rsidR="00D62154" w:rsidRPr="001814A2">
        <w:rPr>
          <w:sz w:val="18"/>
          <w:szCs w:val="18"/>
          <w:lang w:val="uk-UA"/>
        </w:rPr>
        <w:t xml:space="preserve">купівлі/продажу безготівкової іноземної валюти та утримання комісійної винагороди за її виконання, а також для утримання суми обов’язкових платежів/зборів/внесків у випадках, передбачених чинним законодавством України, </w:t>
      </w:r>
      <w:r w:rsidRPr="008E652A">
        <w:rPr>
          <w:sz w:val="18"/>
          <w:szCs w:val="18"/>
          <w:lang w:val="uk-UA"/>
        </w:rPr>
        <w:t>недостатньо коштів на Рахунку</w:t>
      </w:r>
      <w:r w:rsidR="00D62154">
        <w:rPr>
          <w:sz w:val="18"/>
          <w:szCs w:val="18"/>
          <w:lang w:val="uk-UA"/>
        </w:rPr>
        <w:t>(-ах)</w:t>
      </w:r>
      <w:r w:rsidRPr="008E652A">
        <w:rPr>
          <w:sz w:val="18"/>
          <w:szCs w:val="18"/>
          <w:lang w:val="uk-UA"/>
        </w:rPr>
        <w:t xml:space="preserve"> Клієнта; </w:t>
      </w:r>
    </w:p>
    <w:p w14:paraId="5C53531F" w14:textId="18D68218" w:rsidR="00410469" w:rsidRPr="008E652A" w:rsidRDefault="00410469" w:rsidP="00E622D2">
      <w:pPr>
        <w:tabs>
          <w:tab w:val="left" w:pos="1418"/>
        </w:tabs>
        <w:ind w:firstLine="567"/>
        <w:jc w:val="both"/>
        <w:rPr>
          <w:sz w:val="18"/>
          <w:szCs w:val="18"/>
          <w:lang w:val="uk-UA"/>
        </w:rPr>
      </w:pPr>
      <w:r w:rsidRPr="008E652A">
        <w:rPr>
          <w:sz w:val="18"/>
          <w:szCs w:val="18"/>
          <w:lang w:val="uk-UA"/>
        </w:rPr>
        <w:lastRenderedPageBreak/>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3BE6CD36" w:rsidR="00410469" w:rsidRPr="008E652A" w:rsidRDefault="00410469" w:rsidP="00E622D2">
      <w:pPr>
        <w:tabs>
          <w:tab w:val="left" w:pos="1418"/>
        </w:tabs>
        <w:ind w:firstLine="567"/>
        <w:jc w:val="both"/>
        <w:rPr>
          <w:sz w:val="18"/>
          <w:szCs w:val="18"/>
          <w:lang w:val="uk-UA"/>
        </w:rPr>
      </w:pPr>
      <w:r w:rsidRPr="008E652A">
        <w:rPr>
          <w:sz w:val="18"/>
          <w:szCs w:val="18"/>
          <w:lang w:val="uk-UA"/>
        </w:rPr>
        <w:t>•</w:t>
      </w:r>
      <w:r w:rsidR="00480651">
        <w:rPr>
          <w:sz w:val="18"/>
          <w:szCs w:val="18"/>
          <w:lang w:val="uk-UA"/>
        </w:rPr>
        <w:t xml:space="preserve"> </w:t>
      </w:r>
      <w:r w:rsidR="00480651" w:rsidRPr="00586D70">
        <w:rPr>
          <w:sz w:val="18"/>
          <w:szCs w:val="18"/>
        </w:rPr>
        <w:t xml:space="preserve">якщо виконання </w:t>
      </w:r>
      <w:r w:rsidR="00480651" w:rsidRPr="00536868">
        <w:rPr>
          <w:sz w:val="18"/>
          <w:szCs w:val="18"/>
          <w:lang w:val="uk-UA"/>
        </w:rPr>
        <w:t>дистанційного розпорядження (доручення)</w:t>
      </w:r>
      <w:r w:rsidR="00480651" w:rsidRPr="00586D70">
        <w:rPr>
          <w:sz w:val="18"/>
          <w:szCs w:val="18"/>
        </w:rPr>
        <w:t xml:space="preserve"> призведе до невиконання </w:t>
      </w:r>
      <w:r w:rsidR="00480651" w:rsidRPr="00586D70">
        <w:rPr>
          <w:sz w:val="18"/>
          <w:szCs w:val="18"/>
          <w:lang w:val="uk-UA"/>
        </w:rPr>
        <w:t>Б</w:t>
      </w:r>
      <w:r w:rsidR="00480651" w:rsidRPr="00586D70">
        <w:rPr>
          <w:sz w:val="18"/>
          <w:szCs w:val="18"/>
        </w:rPr>
        <w:t xml:space="preserve">анком наявного в нього на виконанні згідно із законодавством України документа стосовно </w:t>
      </w:r>
      <w:r w:rsidR="00480651" w:rsidRPr="00586D70">
        <w:rPr>
          <w:sz w:val="18"/>
          <w:szCs w:val="18"/>
          <w:lang w:val="uk-UA"/>
        </w:rPr>
        <w:t>К</w:t>
      </w:r>
      <w:r w:rsidR="00480651" w:rsidRPr="00586D70">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8E652A">
        <w:rPr>
          <w:sz w:val="18"/>
          <w:szCs w:val="18"/>
          <w:lang w:val="uk-UA"/>
        </w:rPr>
        <w:t xml:space="preserve">; </w:t>
      </w:r>
    </w:p>
    <w:p w14:paraId="77860A4A" w14:textId="658E938F"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w:t>
      </w:r>
      <w:r w:rsidR="00480651">
        <w:rPr>
          <w:sz w:val="18"/>
          <w:szCs w:val="18"/>
          <w:lang w:val="uk-UA"/>
        </w:rPr>
        <w:t xml:space="preserve">УДБО та/або </w:t>
      </w:r>
      <w:r w:rsidRPr="008E652A">
        <w:rPr>
          <w:sz w:val="18"/>
          <w:szCs w:val="18"/>
          <w:lang w:val="uk-UA"/>
        </w:rPr>
        <w:t xml:space="preserve">чинним законодавством України. </w:t>
      </w:r>
    </w:p>
    <w:p w14:paraId="6C459DA9" w14:textId="205B5B2C"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w:t>
      </w:r>
      <w:r w:rsidR="00E45231" w:rsidRPr="00536868">
        <w:rPr>
          <w:sz w:val="18"/>
          <w:szCs w:val="18"/>
          <w:lang w:val="uk-UA"/>
        </w:rPr>
        <w:t>дистанційного розпорядження (доручення)</w:t>
      </w:r>
      <w:r w:rsidR="000D70AF" w:rsidRPr="008E652A">
        <w:rPr>
          <w:sz w:val="18"/>
          <w:szCs w:val="18"/>
          <w:lang w:val="uk-UA"/>
        </w:rPr>
        <w:t>)</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6BC5768E"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t>Поданням</w:t>
      </w:r>
      <w:r w:rsidR="00AE468B" w:rsidRPr="008E652A">
        <w:rPr>
          <w:sz w:val="18"/>
          <w:szCs w:val="18"/>
          <w:lang w:val="uk-UA"/>
        </w:rPr>
        <w:t xml:space="preserve"> </w:t>
      </w:r>
      <w:r w:rsidR="00133C1D" w:rsidRPr="00546251">
        <w:rPr>
          <w:sz w:val="18"/>
          <w:szCs w:val="18"/>
          <w:lang w:val="uk-UA"/>
        </w:rPr>
        <w:t>дистанційного розпорядження (доручення)</w:t>
      </w:r>
      <w:r w:rsidR="00133C1D">
        <w:rPr>
          <w:sz w:val="18"/>
          <w:szCs w:val="18"/>
          <w:lang w:val="uk-UA"/>
        </w:rPr>
        <w:t xml:space="preserve"> </w:t>
      </w:r>
      <w:r w:rsidR="00AE468B" w:rsidRPr="008E652A">
        <w:rPr>
          <w:sz w:val="18"/>
          <w:szCs w:val="18"/>
          <w:lang w:val="uk-UA"/>
        </w:rPr>
        <w:t xml:space="preserve">про купівлю або продаж безготівкової іноземної валюти </w:t>
      </w:r>
      <w:r w:rsidR="00603DDC" w:rsidRPr="00DD2F91">
        <w:rPr>
          <w:sz w:val="18"/>
          <w:szCs w:val="18"/>
          <w:lang w:val="uk-UA"/>
        </w:rPr>
        <w:t>у Системі дистанційного обслуговування</w:t>
      </w:r>
      <w:r w:rsidR="00603DDC" w:rsidRPr="008E652A">
        <w:rPr>
          <w:sz w:val="18"/>
          <w:szCs w:val="18"/>
          <w:lang w:val="uk-UA"/>
        </w:rPr>
        <w:t xml:space="preserve">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2EF9991D" w14:textId="218462EF" w:rsidR="003830DD"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иписці про рух коштів, що надається Клієнту в порядку та строки, передбачені цим УДБО.</w:t>
      </w:r>
    </w:p>
    <w:p w14:paraId="3873A894" w14:textId="77777777" w:rsidR="007E1B13" w:rsidRPr="008E652A" w:rsidRDefault="007E1B13"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5" w:name="_Toc189592506"/>
      <w:bookmarkStart w:id="106" w:name="_Toc189592580"/>
      <w:r w:rsidRPr="008E652A">
        <w:rPr>
          <w:b/>
        </w:rPr>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5"/>
      <w:bookmarkEnd w:id="106"/>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6174B07D"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r w:rsidR="001D62A5">
        <w:rPr>
          <w:sz w:val="18"/>
          <w:szCs w:val="18"/>
          <w:lang w:val="uk-UA"/>
        </w:rPr>
        <w:t xml:space="preserve"> Після відключення послуги </w:t>
      </w:r>
      <w:r w:rsidR="001D62A5" w:rsidRPr="007073D5">
        <w:rPr>
          <w:sz w:val="18"/>
          <w:szCs w:val="18"/>
          <w:lang w:val="uk-UA"/>
        </w:rPr>
        <w:t xml:space="preserve">GSM-banking </w:t>
      </w:r>
      <w:r w:rsidR="001D62A5">
        <w:rPr>
          <w:sz w:val="18"/>
          <w:szCs w:val="18"/>
          <w:lang w:val="uk-UA"/>
        </w:rPr>
        <w:t xml:space="preserve">Клієнту можуть направлятися </w:t>
      </w:r>
      <w:r w:rsidR="001D62A5">
        <w:rPr>
          <w:sz w:val="18"/>
          <w:szCs w:val="18"/>
          <w:lang w:val="en-GB"/>
        </w:rPr>
        <w:t>Push</w:t>
      </w:r>
      <w:r w:rsidR="001D62A5" w:rsidRPr="00F80071">
        <w:rPr>
          <w:sz w:val="18"/>
          <w:szCs w:val="18"/>
          <w:lang w:val="uk-UA"/>
        </w:rPr>
        <w:t>-</w:t>
      </w:r>
      <w:r w:rsidR="001D62A5">
        <w:rPr>
          <w:sz w:val="18"/>
          <w:szCs w:val="18"/>
          <w:lang w:val="uk-UA"/>
        </w:rPr>
        <w:t>повідомлення у випадках, визначених Банком.</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7" w:name="_Toc189592507"/>
      <w:bookmarkStart w:id="108" w:name="_Toc189592581"/>
    </w:p>
    <w:p w14:paraId="6A5DF6D2" w14:textId="5C5BCDDF"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7"/>
      <w:bookmarkEnd w:id="108"/>
      <w:r w:rsidR="00FB18BF">
        <w:rPr>
          <w:b/>
        </w:rPr>
        <w:t xml:space="preserve"> ФІЗИЧНИХ ОСІБ</w:t>
      </w:r>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xml:space="preserve">, що </w:t>
      </w:r>
      <w:r w:rsidR="00D135C7" w:rsidRPr="008E652A">
        <w:rPr>
          <w:sz w:val="18"/>
          <w:szCs w:val="18"/>
        </w:rPr>
        <w:lastRenderedPageBreak/>
        <w:t>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44901425" w:rsidR="008F07B8" w:rsidRPr="008E652A"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7DA59446" w14:textId="77777777" w:rsidR="00060AD7" w:rsidRPr="008E652A" w:rsidRDefault="00060AD7" w:rsidP="0066314C">
      <w:pPr>
        <w:tabs>
          <w:tab w:val="left" w:pos="1134"/>
        </w:tabs>
        <w:autoSpaceDE w:val="0"/>
        <w:autoSpaceDN w:val="0"/>
        <w:adjustRightInd w:val="0"/>
        <w:ind w:firstLine="567"/>
        <w:jc w:val="both"/>
        <w:rPr>
          <w:rFonts w:eastAsia="Calibri"/>
          <w:sz w:val="18"/>
          <w:szCs w:val="18"/>
          <w:lang w:val="uk-UA" w:eastAsia="en-US"/>
        </w:rPr>
      </w:pPr>
    </w:p>
    <w:p w14:paraId="6A1ED754" w14:textId="3D84F317" w:rsidR="009F3C06" w:rsidRPr="008E652A" w:rsidRDefault="009F3C06" w:rsidP="00945750">
      <w:pPr>
        <w:pStyle w:val="24"/>
        <w:spacing w:line="259" w:lineRule="auto"/>
        <w:contextualSpacing w:val="0"/>
        <w:jc w:val="center"/>
        <w:outlineLvl w:val="0"/>
        <w:rPr>
          <w:b/>
        </w:rPr>
      </w:pPr>
      <w:bookmarkStart w:id="109" w:name="_Toc189592508"/>
      <w:bookmarkStart w:id="110" w:name="_Toc189592582"/>
      <w:r w:rsidRPr="008E652A">
        <w:rPr>
          <w:b/>
        </w:rPr>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09"/>
      <w:bookmarkEnd w:id="110"/>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6ED41F32"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w:t>
      </w:r>
      <w:r w:rsidR="00D032C0">
        <w:rPr>
          <w:sz w:val="18"/>
          <w:szCs w:val="18"/>
          <w:lang w:val="uk-UA"/>
        </w:rPr>
        <w:t>з</w:t>
      </w:r>
      <w:r w:rsidR="00DB4CFB" w:rsidRPr="008E652A">
        <w:rPr>
          <w:sz w:val="18"/>
          <w:szCs w:val="18"/>
          <w:lang w:val="uk-UA"/>
        </w:rPr>
        <w:t>а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xml:space="preserve">, </w:t>
      </w:r>
      <w:r w:rsidR="00556F22">
        <w:rPr>
          <w:sz w:val="18"/>
          <w:szCs w:val="18"/>
          <w:lang w:val="uk-UA"/>
        </w:rPr>
        <w:t>або що виникла внаслідок набуття Банком прав кредитора (в тому числі в результаті набуття Банком прав грошової вимоги) до Клієнта за будь-яким зобов’язанням/договором, або що виникла за рішенням суду чи внаслідок позасудового врегулювання спору,</w:t>
      </w:r>
      <w:r w:rsidR="00556F22" w:rsidRPr="008E652A">
        <w:rPr>
          <w:sz w:val="18"/>
          <w:szCs w:val="18"/>
          <w:lang w:val="uk-UA"/>
        </w:rPr>
        <w:t xml:space="preserve"> </w:t>
      </w:r>
      <w:r w:rsidR="007F124C" w:rsidRPr="008E652A">
        <w:rPr>
          <w:sz w:val="18"/>
          <w:szCs w:val="18"/>
          <w:lang w:val="uk-UA"/>
        </w:rPr>
        <w:t>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49860F0"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w:t>
      </w:r>
      <w:r w:rsidR="008A36E0">
        <w:rPr>
          <w:sz w:val="18"/>
          <w:szCs w:val="18"/>
          <w:lang w:val="uk-UA"/>
        </w:rPr>
        <w:t>/обміну</w:t>
      </w:r>
      <w:r w:rsidR="00410469" w:rsidRPr="008E652A">
        <w:rPr>
          <w:sz w:val="18"/>
          <w:szCs w:val="18"/>
          <w:lang w:val="uk-UA"/>
        </w:rPr>
        <w:t xml:space="preserve"> іноземної валюти на підставі </w:t>
      </w:r>
      <w:r w:rsidR="008A36E0">
        <w:rPr>
          <w:sz w:val="18"/>
          <w:szCs w:val="18"/>
          <w:lang w:val="uk-UA"/>
        </w:rPr>
        <w:t>З</w:t>
      </w:r>
      <w:r w:rsidR="00AE468B" w:rsidRPr="008E652A">
        <w:rPr>
          <w:sz w:val="18"/>
          <w:szCs w:val="18"/>
          <w:lang w:val="uk-UA"/>
        </w:rPr>
        <w:t>аяви Клієнта</w:t>
      </w:r>
      <w:r w:rsidR="008A36E0">
        <w:rPr>
          <w:sz w:val="18"/>
          <w:szCs w:val="18"/>
          <w:lang w:val="uk-UA"/>
        </w:rPr>
        <w:t>, складеної з урахуванням вимог п.10.2 УДБО</w:t>
      </w:r>
      <w:r w:rsidR="008A36E0" w:rsidRPr="008E652A">
        <w:rPr>
          <w:sz w:val="18"/>
          <w:szCs w:val="18"/>
          <w:lang w:val="uk-UA"/>
        </w:rPr>
        <w:t>,</w:t>
      </w:r>
      <w:r w:rsidR="008A36E0">
        <w:rPr>
          <w:sz w:val="18"/>
          <w:szCs w:val="18"/>
          <w:lang w:val="uk-UA"/>
        </w:rPr>
        <w:t xml:space="preserve"> або дистанційного розпорядження (доручення </w:t>
      </w:r>
      <w:r w:rsidR="008A36E0" w:rsidRPr="008E652A">
        <w:rPr>
          <w:sz w:val="18"/>
          <w:szCs w:val="18"/>
          <w:lang w:val="uk-UA"/>
        </w:rPr>
        <w:t>в електронній формі</w:t>
      </w:r>
      <w:r w:rsidR="008A36E0">
        <w:rPr>
          <w:sz w:val="18"/>
          <w:szCs w:val="18"/>
          <w:lang w:val="uk-UA"/>
        </w:rPr>
        <w:t>)</w:t>
      </w:r>
      <w:r w:rsidR="008A36E0" w:rsidRPr="008E652A">
        <w:rPr>
          <w:sz w:val="18"/>
          <w:szCs w:val="18"/>
          <w:lang w:val="uk-UA"/>
        </w:rPr>
        <w:t xml:space="preserve"> про купівлю або продаж безготівкової іноземної валюти</w:t>
      </w:r>
      <w:r w:rsidR="008A36E0">
        <w:rPr>
          <w:sz w:val="18"/>
          <w:szCs w:val="18"/>
          <w:lang w:val="uk-UA"/>
        </w:rPr>
        <w:t>, наданого відповідно до умов п.14.13 УДБО</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lastRenderedPageBreak/>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2E72428B"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r w:rsidR="00DC6DAA">
        <w:rPr>
          <w:sz w:val="18"/>
          <w:szCs w:val="18"/>
          <w:lang w:val="uk-UA"/>
        </w:rPr>
        <w:t>, якщо інше не передбачено Договором</w:t>
      </w:r>
      <w:r w:rsidRPr="008E652A">
        <w:rPr>
          <w:sz w:val="18"/>
          <w:szCs w:val="18"/>
          <w:lang w:val="uk-UA"/>
        </w:rPr>
        <w:t>;</w:t>
      </w:r>
    </w:p>
    <w:p w14:paraId="485C3BDB" w14:textId="34CB9F32" w:rsidR="00216D0F"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w:t>
      </w:r>
      <w:r w:rsidR="00CE1F46">
        <w:rPr>
          <w:sz w:val="18"/>
          <w:szCs w:val="18"/>
          <w:lang w:val="uk-UA"/>
        </w:rPr>
        <w:t xml:space="preserve"> або в інших випадках, передбачених Договором</w:t>
      </w:r>
      <w:r w:rsidRPr="008E652A">
        <w:rPr>
          <w:sz w:val="18"/>
          <w:szCs w:val="18"/>
          <w:lang w:val="uk-UA"/>
        </w:rPr>
        <w:t xml:space="preserve">. Для цього Клієнт доручає 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ку здійснити таку конвертацію (обмін, купівлю, продаж)</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 xml:space="preserve">ахунку(-ах) Клієнта. </w:t>
      </w:r>
      <w:r w:rsidR="00216D0F" w:rsidRPr="00020C65">
        <w:rPr>
          <w:sz w:val="18"/>
          <w:szCs w:val="18"/>
          <w:lang w:val="uk-UA"/>
        </w:rPr>
        <w:t>У випадку, якщо внаслідок курсової різниці повна сума заборгованості перед Банком у валюті заборгованості не може бути погашена шляхом конвертації наявної валюти в сумі, яка є числом з не більше ніж двома цифрами після коми, Банк для здійснення конвертації здійснює заокруглення суми наявної валюти, що конвертується, до найближчої в більшу сторону таким чином, щоб її розмір був числом з двома цифрами після коми. Клієнт доручає Банку здійснювати конвертацію заокругленої в такий спосіб суми валюти, а надлишок суми у валюті заборгованості, що виник внаслідок конвертації заокругленої суми в наявній валюті – зараховувати на рахунок Клієнта в відповідній валюті в Банку, а за відсутності такого рахунку - зараховувати в дохід Банку</w:t>
      </w:r>
      <w:r w:rsidR="00216D0F">
        <w:rPr>
          <w:sz w:val="18"/>
          <w:szCs w:val="18"/>
          <w:lang w:val="uk-UA"/>
        </w:rPr>
        <w:t>.</w:t>
      </w:r>
    </w:p>
    <w:p w14:paraId="79774A37" w14:textId="6ECE1FBD" w:rsidR="00CB4969" w:rsidRPr="001A3356" w:rsidRDefault="00CB4969" w:rsidP="00382D32">
      <w:pPr>
        <w:tabs>
          <w:tab w:val="left" w:pos="568"/>
          <w:tab w:val="num" w:pos="1134"/>
        </w:tabs>
        <w:ind w:firstLine="567"/>
        <w:jc w:val="both"/>
        <w:rPr>
          <w:sz w:val="18"/>
          <w:szCs w:val="18"/>
        </w:rPr>
      </w:pPr>
      <w:r w:rsidRPr="008E652A">
        <w:rPr>
          <w:sz w:val="18"/>
          <w:szCs w:val="18"/>
          <w:lang w:val="uk-UA"/>
        </w:rPr>
        <w:t>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r w:rsidR="001A3356">
        <w:rPr>
          <w:sz w:val="18"/>
          <w:szCs w:val="18"/>
          <w:lang w:val="uk-UA"/>
        </w:rPr>
        <w:t xml:space="preserve"> </w:t>
      </w:r>
      <w:r w:rsidR="001A3356" w:rsidRPr="00020C65">
        <w:rPr>
          <w:sz w:val="18"/>
          <w:szCs w:val="18"/>
          <w:lang w:val="uk-UA"/>
        </w:rPr>
        <w:t>Клієнт-резидент доручає Банку продати куплену таким чином іноземну валюту, що не буде переказана за призначенням у строк, встановлений законодавством</w:t>
      </w:r>
      <w:r w:rsidR="009C4F64">
        <w:rPr>
          <w:sz w:val="18"/>
          <w:szCs w:val="18"/>
          <w:lang w:val="uk-UA"/>
        </w:rPr>
        <w:t>.</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1" w:name="_Toc189592509"/>
      <w:bookmarkStart w:id="112" w:name="_Toc189592583"/>
      <w:r w:rsidRPr="008E652A">
        <w:rPr>
          <w:b/>
        </w:rPr>
        <w:t xml:space="preserve">РОЗДІЛ </w:t>
      </w:r>
      <w:r w:rsidR="00C24AA9" w:rsidRPr="008E652A">
        <w:rPr>
          <w:b/>
        </w:rPr>
        <w:t>1</w:t>
      </w:r>
      <w:r w:rsidR="002C4BC5" w:rsidRPr="008E652A">
        <w:rPr>
          <w:b/>
        </w:rPr>
        <w:t>8</w:t>
      </w:r>
      <w:r w:rsidRPr="008E652A">
        <w:rPr>
          <w:b/>
        </w:rPr>
        <w:t>. ПЕРЕДАЧА ІНФОРМАЦІЇ</w:t>
      </w:r>
      <w:bookmarkEnd w:id="111"/>
      <w:bookmarkEnd w:id="112"/>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02A70A00"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5C3939">
        <w:rPr>
          <w:sz w:val="18"/>
          <w:szCs w:val="18"/>
          <w:lang w:val="uk-UA"/>
        </w:rPr>
        <w:t>,</w:t>
      </w:r>
      <w:r w:rsidR="00261DAF" w:rsidRPr="008E652A">
        <w:rPr>
          <w:sz w:val="18"/>
          <w:szCs w:val="18"/>
          <w:lang w:val="uk-UA"/>
        </w:rPr>
        <w:t xml:space="preserve"> його Представників</w:t>
      </w:r>
      <w:r w:rsidR="005C3939" w:rsidRPr="005C3939">
        <w:rPr>
          <w:sz w:val="18"/>
          <w:szCs w:val="18"/>
          <w:lang w:val="uk-UA"/>
        </w:rPr>
        <w:t xml:space="preserve"> </w:t>
      </w:r>
      <w:r w:rsidR="005C3939" w:rsidRPr="00CB3F92">
        <w:rPr>
          <w:sz w:val="18"/>
          <w:szCs w:val="18"/>
          <w:lang w:val="uk-UA"/>
        </w:rPr>
        <w:t>і будь-яких інших фізичних осіб (членів сім’ї Клієнта, ділових партнерів, інших фізичних осіб, які мають відношення до Клієнта</w:t>
      </w:r>
      <w:r w:rsidR="005C3939">
        <w:rPr>
          <w:sz w:val="18"/>
          <w:szCs w:val="18"/>
          <w:lang w:val="uk-UA"/>
        </w:rPr>
        <w:t xml:space="preserve"> та інформація про яких надана Клієнтом Банку</w:t>
      </w:r>
      <w:r w:rsidR="005C3939" w:rsidRPr="00CB3F92">
        <w:rPr>
          <w:sz w:val="18"/>
          <w:szCs w:val="18"/>
          <w:lang w:val="uk-UA"/>
        </w:rPr>
        <w:t>)</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35921A90"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lastRenderedPageBreak/>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DA6CD2">
        <w:rPr>
          <w:sz w:val="18"/>
          <w:szCs w:val="18"/>
          <w:lang w:val="uk-UA"/>
        </w:rPr>
        <w:t>, для виявлення, протидії, розслідування та запобігання випадків/випадкам шахрайства, повернення коштів, перерахованих неналежним отримувачам</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5D37446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страховим</w:t>
      </w:r>
      <w:r w:rsidR="00125DD0">
        <w:rPr>
          <w:b/>
          <w:i/>
          <w:sz w:val="18"/>
          <w:szCs w:val="18"/>
          <w:lang w:val="uk-UA"/>
        </w:rPr>
        <w:t>, юридичним, колекторським</w:t>
      </w:r>
      <w:r w:rsidR="00125DD0" w:rsidRPr="007073D5">
        <w:rPr>
          <w:b/>
          <w:i/>
          <w:sz w:val="18"/>
          <w:szCs w:val="18"/>
          <w:lang w:val="uk-UA"/>
        </w:rPr>
        <w:t xml:space="preserve"> компаніям, </w:t>
      </w:r>
      <w:r w:rsidR="00125DD0">
        <w:rPr>
          <w:b/>
          <w:i/>
          <w:sz w:val="18"/>
          <w:szCs w:val="18"/>
          <w:lang w:val="uk-UA"/>
        </w:rPr>
        <w:t>компаніям із зберігання архівів, операторам сховищ електронних даних</w:t>
      </w:r>
      <w:r w:rsidR="002D6A5E" w:rsidRPr="008E652A">
        <w:rPr>
          <w:b/>
          <w:i/>
          <w:sz w:val="18"/>
          <w:szCs w:val="18"/>
          <w:lang w:val="uk-UA"/>
        </w:rPr>
        <w:t xml:space="preserve">,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1C9E2A5F"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w:t>
      </w:r>
      <w:r w:rsidR="00AD4E0F">
        <w:rPr>
          <w:sz w:val="18"/>
          <w:szCs w:val="18"/>
          <w:lang w:val="uk-UA"/>
        </w:rPr>
        <w:t>, але не виключно,</w:t>
      </w:r>
      <w:r w:rsidR="00923ED3" w:rsidRPr="008E652A">
        <w:rPr>
          <w:sz w:val="18"/>
          <w:szCs w:val="18"/>
          <w:lang w:val="uk-UA"/>
        </w:rPr>
        <w:t xml:space="preserve">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2212410D"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Членам платіжної системи</w:t>
      </w:r>
      <w:r w:rsidR="0004093D">
        <w:rPr>
          <w:b/>
          <w:i/>
          <w:sz w:val="18"/>
          <w:szCs w:val="18"/>
          <w:lang w:val="uk-UA"/>
        </w:rPr>
        <w:t xml:space="preserve">, надавачам платіжних послуг, </w:t>
      </w:r>
      <w:r w:rsidR="0004093D" w:rsidRPr="00521E60">
        <w:rPr>
          <w:b/>
          <w:i/>
          <w:sz w:val="18"/>
          <w:szCs w:val="18"/>
          <w:lang w:val="uk-UA"/>
        </w:rPr>
        <w:t>особам, які беруть участь у здійсненні або забезпеченні здійсне</w:t>
      </w:r>
      <w:r w:rsidR="0004093D">
        <w:rPr>
          <w:b/>
          <w:i/>
          <w:sz w:val="18"/>
          <w:szCs w:val="18"/>
          <w:lang w:val="uk-UA"/>
        </w:rPr>
        <w:t>ння операції чи наданні послуги</w:t>
      </w:r>
      <w:r w:rsidR="0004093D" w:rsidRPr="00521E60">
        <w:rPr>
          <w:b/>
          <w:i/>
          <w:sz w:val="18"/>
          <w:szCs w:val="18"/>
          <w:lang w:val="uk-UA"/>
        </w:rPr>
        <w:t xml:space="preserve"> </w:t>
      </w:r>
      <w:r w:rsidR="0004093D" w:rsidRPr="00521E60">
        <w:rPr>
          <w:sz w:val="18"/>
          <w:szCs w:val="18"/>
          <w:lang w:val="uk-UA"/>
        </w:rPr>
        <w:t>тощо в обсягах, необхідних для забезпечення виконання ними своїх функцій або надання послуг Банк</w:t>
      </w:r>
      <w:r w:rsidR="0004093D">
        <w:rPr>
          <w:sz w:val="18"/>
          <w:szCs w:val="18"/>
          <w:lang w:val="uk-UA"/>
        </w:rPr>
        <w:t>у, виявлення неналежних отримувачів,</w:t>
      </w:r>
      <w:r w:rsidR="00923ED3" w:rsidRPr="008E652A">
        <w:rPr>
          <w:sz w:val="18"/>
          <w:szCs w:val="18"/>
          <w:lang w:val="uk-UA"/>
        </w:rPr>
        <w:t xml:space="preserve"> припинення або попередження можливого шахрайства </w:t>
      </w:r>
      <w:r w:rsidRPr="008E652A">
        <w:rPr>
          <w:sz w:val="18"/>
          <w:szCs w:val="18"/>
          <w:lang w:val="uk-UA"/>
        </w:rPr>
        <w:t xml:space="preserve">та 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52871039" w:rsidR="00C9240C" w:rsidRDefault="00E2736D" w:rsidP="00C9240C">
      <w:pPr>
        <w:pStyle w:val="aff0"/>
        <w:numPr>
          <w:ilvl w:val="2"/>
          <w:numId w:val="57"/>
        </w:numPr>
        <w:ind w:left="0" w:firstLine="567"/>
        <w:jc w:val="both"/>
        <w:rPr>
          <w:bCs/>
          <w:iCs/>
          <w:sz w:val="18"/>
          <w:szCs w:val="18"/>
          <w:lang w:val="uk-UA"/>
        </w:rPr>
      </w:pPr>
      <w:r>
        <w:rPr>
          <w:b/>
          <w:i/>
          <w:sz w:val="18"/>
          <w:szCs w:val="18"/>
          <w:lang w:val="uk-UA"/>
        </w:rPr>
        <w:t>В</w:t>
      </w:r>
      <w:r w:rsidR="00304C60" w:rsidRPr="001E7A81">
        <w:rPr>
          <w:b/>
          <w:i/>
          <w:sz w:val="18"/>
          <w:szCs w:val="18"/>
          <w:lang w:val="uk-UA"/>
        </w:rPr>
        <w:t>ласнику</w:t>
      </w:r>
      <w:r w:rsidR="00EA1610" w:rsidRPr="001E7A81">
        <w:rPr>
          <w:b/>
          <w:i/>
          <w:sz w:val="18"/>
          <w:szCs w:val="18"/>
          <w:lang w:val="uk-UA"/>
        </w:rPr>
        <w:t xml:space="preserve"> Маркетплейсу Kasta</w:t>
      </w:r>
      <w:r w:rsidR="00304C60" w:rsidRPr="001E7A81">
        <w:rPr>
          <w:b/>
          <w:i/>
          <w:sz w:val="18"/>
          <w:szCs w:val="18"/>
          <w:lang w:val="uk-UA"/>
        </w:rPr>
        <w:t xml:space="preserve"> (сайту </w:t>
      </w:r>
      <w:hyperlink r:id="rId74" w:history="1">
        <w:r w:rsidR="00304C60" w:rsidRPr="001E7A81">
          <w:rPr>
            <w:rStyle w:val="a3"/>
            <w:b/>
            <w:i/>
            <w:sz w:val="18"/>
            <w:szCs w:val="18"/>
          </w:rPr>
          <w:t>https</w:t>
        </w:r>
        <w:r w:rsidR="00304C60" w:rsidRPr="001E7A81">
          <w:rPr>
            <w:rStyle w:val="a3"/>
            <w:b/>
            <w:i/>
            <w:sz w:val="18"/>
            <w:szCs w:val="18"/>
            <w:lang w:val="uk-UA"/>
          </w:rPr>
          <w:t>://</w:t>
        </w:r>
        <w:r w:rsidR="00304C60" w:rsidRPr="001E7A81">
          <w:rPr>
            <w:rStyle w:val="a3"/>
            <w:b/>
            <w:i/>
            <w:sz w:val="18"/>
            <w:szCs w:val="18"/>
          </w:rPr>
          <w:t>kasta</w:t>
        </w:r>
        <w:r w:rsidR="00304C60" w:rsidRPr="001E7A81">
          <w:rPr>
            <w:rStyle w:val="a3"/>
            <w:b/>
            <w:i/>
            <w:sz w:val="18"/>
            <w:szCs w:val="18"/>
            <w:lang w:val="uk-UA"/>
          </w:rPr>
          <w:t>.</w:t>
        </w:r>
        <w:r w:rsidR="00304C60" w:rsidRPr="001E7A81">
          <w:rPr>
            <w:rStyle w:val="a3"/>
            <w:b/>
            <w:i/>
            <w:sz w:val="18"/>
            <w:szCs w:val="18"/>
          </w:rPr>
          <w:t>ua</w:t>
        </w:r>
        <w:r w:rsidR="00304C60" w:rsidRPr="001E7A81">
          <w:rPr>
            <w:rStyle w:val="a3"/>
            <w:b/>
            <w:i/>
            <w:sz w:val="18"/>
            <w:szCs w:val="18"/>
            <w:lang w:val="uk-UA"/>
          </w:rPr>
          <w:t>/</w:t>
        </w:r>
      </w:hyperlink>
      <w:r w:rsidR="00304C60" w:rsidRPr="001E7A81">
        <w:rPr>
          <w:b/>
          <w:i/>
          <w:sz w:val="18"/>
          <w:szCs w:val="18"/>
          <w:lang w:val="uk-UA"/>
        </w:rPr>
        <w:t xml:space="preserve"> та мобільного додатку </w:t>
      </w:r>
      <w:r w:rsidR="00304C60" w:rsidRPr="001E7A81">
        <w:rPr>
          <w:b/>
          <w:i/>
          <w:sz w:val="18"/>
          <w:szCs w:val="18"/>
        </w:rPr>
        <w:t>Kasta</w:t>
      </w:r>
      <w:r w:rsidR="00304C60" w:rsidRPr="001E7A81">
        <w:rPr>
          <w:b/>
          <w:i/>
          <w:sz w:val="18"/>
          <w:szCs w:val="18"/>
          <w:lang w:val="uk-UA"/>
        </w:rPr>
        <w:t xml:space="preserve"> (модулю онлайн-шопінгу</w:t>
      </w:r>
      <w:r w:rsidR="00383D7F" w:rsidRPr="001E7A81">
        <w:rPr>
          <w:b/>
          <w:i/>
          <w:sz w:val="18"/>
          <w:szCs w:val="18"/>
          <w:lang w:val="uk-UA"/>
        </w:rPr>
        <w:t>)</w:t>
      </w:r>
      <w:r w:rsidR="00304C60"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00304C60" w:rsidRPr="001E7A81">
        <w:rPr>
          <w:sz w:val="18"/>
          <w:szCs w:val="18"/>
          <w:lang w:val="uk-UA"/>
        </w:rPr>
        <w:t xml:space="preserve"> – у разі відкриття Клієнту </w:t>
      </w:r>
      <w:r w:rsidR="00383D7F" w:rsidRPr="001E7A81">
        <w:rPr>
          <w:sz w:val="18"/>
          <w:szCs w:val="18"/>
          <w:lang w:val="uk-UA"/>
        </w:rPr>
        <w:t xml:space="preserve">поточного </w:t>
      </w:r>
      <w:r w:rsidR="00304C60"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w:t>
      </w:r>
      <w:r w:rsidR="008571A0">
        <w:rPr>
          <w:sz w:val="18"/>
          <w:szCs w:val="18"/>
          <w:lang w:val="uk-UA"/>
        </w:rPr>
        <w:t xml:space="preserve">модулі банківських послуг </w:t>
      </w:r>
      <w:r w:rsidR="00383D7F" w:rsidRPr="001E7A81">
        <w:rPr>
          <w:sz w:val="18"/>
          <w:szCs w:val="18"/>
          <w:lang w:val="uk-UA"/>
        </w:rPr>
        <w:t>Мобільно</w:t>
      </w:r>
      <w:r w:rsidR="008571A0">
        <w:rPr>
          <w:sz w:val="18"/>
          <w:szCs w:val="18"/>
          <w:lang w:val="uk-UA"/>
        </w:rPr>
        <w:t>го</w:t>
      </w:r>
      <w:r w:rsidR="00383D7F" w:rsidRPr="001E7A81">
        <w:rPr>
          <w:sz w:val="18"/>
          <w:szCs w:val="18"/>
          <w:lang w:val="uk-UA"/>
        </w:rPr>
        <w:t xml:space="preserve"> застосунку </w:t>
      </w:r>
      <w:r w:rsidR="00383D7F" w:rsidRPr="001E7A81">
        <w:rPr>
          <w:sz w:val="18"/>
          <w:szCs w:val="18"/>
          <w:lang w:val="en-US"/>
        </w:rPr>
        <w:t>Kasta</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5F37C008" w14:textId="631B2F02" w:rsidR="00E2736D" w:rsidRPr="00E2736D" w:rsidRDefault="00E2736D" w:rsidP="00C65182">
      <w:pPr>
        <w:pStyle w:val="aff0"/>
        <w:numPr>
          <w:ilvl w:val="2"/>
          <w:numId w:val="57"/>
        </w:numPr>
        <w:tabs>
          <w:tab w:val="left" w:pos="567"/>
        </w:tabs>
        <w:ind w:left="0" w:firstLine="567"/>
        <w:jc w:val="both"/>
        <w:rPr>
          <w:sz w:val="18"/>
          <w:szCs w:val="18"/>
          <w:lang w:val="uk-UA"/>
        </w:rPr>
      </w:pPr>
      <w:r>
        <w:rPr>
          <w:b/>
          <w:i/>
          <w:sz w:val="18"/>
          <w:szCs w:val="18"/>
          <w:lang w:val="uk-UA"/>
        </w:rPr>
        <w:t>Опікунам над майном Клієнтів, зниклих безвісти за особливих обставин, для забезпечення виконання ними своїх функцій відповідно до законодавства України щодо</w:t>
      </w:r>
      <w:r w:rsidRPr="00F06065">
        <w:rPr>
          <w:b/>
          <w:i/>
          <w:sz w:val="18"/>
          <w:szCs w:val="18"/>
          <w:lang w:val="uk-UA"/>
        </w:rPr>
        <w:t xml:space="preserve"> управління майном</w:t>
      </w:r>
      <w:r>
        <w:rPr>
          <w:b/>
          <w:i/>
          <w:sz w:val="18"/>
          <w:szCs w:val="18"/>
          <w:lang w:val="uk-UA"/>
        </w:rPr>
        <w:t xml:space="preserve"> Клієнта та </w:t>
      </w:r>
      <w:r w:rsidRPr="00F06065">
        <w:rPr>
          <w:b/>
          <w:i/>
          <w:sz w:val="18"/>
          <w:szCs w:val="18"/>
          <w:lang w:val="uk-UA"/>
        </w:rPr>
        <w:t>забезпеч</w:t>
      </w:r>
      <w:r>
        <w:rPr>
          <w:b/>
          <w:i/>
          <w:sz w:val="18"/>
          <w:szCs w:val="18"/>
          <w:lang w:val="uk-UA"/>
        </w:rPr>
        <w:t>ення</w:t>
      </w:r>
      <w:r w:rsidRPr="00F06065">
        <w:rPr>
          <w:b/>
          <w:i/>
          <w:sz w:val="18"/>
          <w:szCs w:val="18"/>
          <w:lang w:val="uk-UA"/>
        </w:rPr>
        <w:t xml:space="preserve"> виконання зобов'язань </w:t>
      </w:r>
      <w:r>
        <w:rPr>
          <w:b/>
          <w:i/>
          <w:sz w:val="18"/>
          <w:szCs w:val="18"/>
          <w:lang w:val="uk-UA"/>
        </w:rPr>
        <w:t>Клієнта</w:t>
      </w:r>
      <w:r w:rsidRPr="00F06065">
        <w:rPr>
          <w:b/>
          <w:i/>
          <w:sz w:val="18"/>
          <w:szCs w:val="18"/>
          <w:lang w:val="uk-UA"/>
        </w:rPr>
        <w:t xml:space="preserve"> за рахунок цього майна</w:t>
      </w:r>
      <w:r>
        <w:rPr>
          <w:b/>
          <w:i/>
          <w:sz w:val="18"/>
          <w:szCs w:val="18"/>
          <w:lang w:val="uk-UA"/>
        </w:rPr>
        <w:t>;</w:t>
      </w:r>
    </w:p>
    <w:p w14:paraId="17BED20E" w14:textId="790A9874"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00C2365E">
        <w:rPr>
          <w:b/>
          <w:i/>
          <w:sz w:val="18"/>
          <w:szCs w:val="18"/>
          <w:lang w:val="uk-UA"/>
        </w:rPr>
        <w:t xml:space="preserve"> та/або внутрішніми процедурами, політиками Банку</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47E03000"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w:t>
      </w:r>
      <w:r w:rsidR="00E100D2">
        <w:rPr>
          <w:sz w:val="18"/>
          <w:szCs w:val="18"/>
          <w:lang w:val="uk-UA"/>
        </w:rPr>
        <w:t>персональні дані його Представників,</w:t>
      </w:r>
      <w:r w:rsidR="00E100D2" w:rsidRPr="008E652A">
        <w:rPr>
          <w:sz w:val="18"/>
          <w:szCs w:val="18"/>
          <w:lang w:val="uk-UA"/>
        </w:rPr>
        <w:t xml:space="preserve"> </w:t>
      </w:r>
      <w:r w:rsidRPr="008E652A">
        <w:rPr>
          <w:sz w:val="18"/>
          <w:szCs w:val="18"/>
          <w:lang w:val="uk-UA"/>
        </w:rPr>
        <w:t xml:space="preserve">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4600183B"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 xml:space="preserve">Клієнт надає Банку згоду на отримання від Банку повідомлень інформаційного характеру, </w:t>
      </w:r>
      <w:r w:rsidR="001A1D97" w:rsidRPr="008E652A">
        <w:rPr>
          <w:sz w:val="18"/>
          <w:szCs w:val="18"/>
          <w:lang w:val="uk-UA"/>
        </w:rPr>
        <w:t>у</w:t>
      </w:r>
      <w:r w:rsidR="00923ED3" w:rsidRPr="008E652A">
        <w:rPr>
          <w:sz w:val="18"/>
          <w:szCs w:val="18"/>
          <w:lang w:val="uk-UA"/>
        </w:rPr>
        <w:t xml:space="preserve"> тому числі щодо зміни умов 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пропозиці</w:t>
      </w:r>
      <w:r w:rsidR="009904D4" w:rsidRPr="008E652A">
        <w:rPr>
          <w:sz w:val="18"/>
          <w:szCs w:val="18"/>
          <w:lang w:val="uk-UA"/>
        </w:rPr>
        <w:t>й</w:t>
      </w:r>
      <w:r w:rsidR="00923ED3" w:rsidRPr="008E652A">
        <w:rPr>
          <w:sz w:val="18"/>
          <w:szCs w:val="18"/>
          <w:lang w:val="uk-UA"/>
        </w:rPr>
        <w:t xml:space="preserve"> щодо нових </w:t>
      </w:r>
      <w:r w:rsidR="001C0AEB" w:rsidRPr="008E652A">
        <w:rPr>
          <w:sz w:val="18"/>
          <w:szCs w:val="18"/>
          <w:lang w:val="uk-UA"/>
        </w:rPr>
        <w:t>Банківських</w:t>
      </w:r>
      <w:r w:rsidR="00923ED3" w:rsidRPr="008E652A">
        <w:rPr>
          <w:sz w:val="18"/>
          <w:szCs w:val="18"/>
          <w:lang w:val="uk-UA"/>
        </w:rPr>
        <w:t xml:space="preserve"> послуг, у тому числі від партнерів Банку, надання кредиту Клієнту з зазначенням суми Кредиту, суми чергових та прострочених платежів Клієнта за певними Банківськими послугами </w:t>
      </w:r>
      <w:r w:rsidR="00923ED3" w:rsidRPr="008E652A">
        <w:rPr>
          <w:sz w:val="18"/>
          <w:szCs w:val="18"/>
          <w:lang w:val="uk-UA"/>
        </w:rPr>
        <w:lastRenderedPageBreak/>
        <w:t xml:space="preserve">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22863BAB"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w:t>
      </w:r>
      <w:r w:rsidR="00715963">
        <w:rPr>
          <w:sz w:val="18"/>
          <w:szCs w:val="18"/>
          <w:lang w:val="uk-UA"/>
        </w:rPr>
        <w:t>інформує</w:t>
      </w:r>
      <w:r w:rsidRPr="008E652A">
        <w:rPr>
          <w:sz w:val="18"/>
          <w:szCs w:val="18"/>
          <w:lang w:val="uk-UA"/>
        </w:rPr>
        <w:t xml:space="preserve">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222F8974" w:rsidR="00356635" w:rsidRPr="008E652A"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2C2B8FBE" w14:textId="49144150" w:rsidR="00060AD7" w:rsidRDefault="00060AD7"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3" w:name="_Toc189592510"/>
      <w:bookmarkStart w:id="114" w:name="_Toc189592584"/>
      <w:r w:rsidRPr="008E652A">
        <w:rPr>
          <w:b/>
        </w:rPr>
        <w:t xml:space="preserve">РОЗДІЛ </w:t>
      </w:r>
      <w:r w:rsidR="0066314C" w:rsidRPr="008E652A">
        <w:rPr>
          <w:b/>
        </w:rPr>
        <w:t>1</w:t>
      </w:r>
      <w:r w:rsidR="002C4BC5" w:rsidRPr="008E652A">
        <w:rPr>
          <w:b/>
        </w:rPr>
        <w:t>9</w:t>
      </w:r>
      <w:r w:rsidRPr="008E652A">
        <w:rPr>
          <w:b/>
        </w:rPr>
        <w:t>. ПЕРСОНАЛЬНІ ДАНІ</w:t>
      </w:r>
      <w:bookmarkEnd w:id="113"/>
      <w:bookmarkEnd w:id="114"/>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w:t>
      </w:r>
      <w:r w:rsidR="009F3C06" w:rsidRPr="008E652A">
        <w:rPr>
          <w:sz w:val="18"/>
          <w:szCs w:val="18"/>
          <w:lang w:val="uk-UA"/>
        </w:rPr>
        <w:lastRenderedPageBreak/>
        <w:t>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034C3EE1"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власнику</w:t>
      </w:r>
      <w:r w:rsidR="00CC35E8">
        <w:rPr>
          <w:iCs/>
          <w:sz w:val="18"/>
          <w:szCs w:val="18"/>
          <w:lang w:val="uk-UA"/>
        </w:rPr>
        <w:t xml:space="preserve"> та учасникам</w:t>
      </w:r>
      <w:r w:rsidRPr="008E652A">
        <w:rPr>
          <w:iCs/>
          <w:sz w:val="18"/>
          <w:szCs w:val="18"/>
          <w:lang w:val="uk-UA"/>
        </w:rPr>
        <w:t xml:space="preserve"> ЕМА Anti Fraud Hub (AFH), через який проводиться міжгалузевий обмін даними та їх транзит із 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w:t>
      </w:r>
      <w:r w:rsidR="00CC35E8">
        <w:rPr>
          <w:iCs/>
          <w:sz w:val="18"/>
          <w:szCs w:val="18"/>
          <w:lang w:val="uk-UA"/>
        </w:rPr>
        <w:t xml:space="preserve">, </w:t>
      </w:r>
      <w:r w:rsidR="00CC35E8" w:rsidRPr="0019632D">
        <w:rPr>
          <w:sz w:val="18"/>
          <w:szCs w:val="18"/>
          <w:lang w:val="uk-UA"/>
        </w:rPr>
        <w:t>виявлення, протидії, розслідування та запобігання випадків/випадкам шахрайства при отриманні Клієнтом послуг Банку</w:t>
      </w:r>
      <w:r w:rsidRPr="008E652A">
        <w:rPr>
          <w:iCs/>
          <w:sz w:val="18"/>
          <w:szCs w:val="18"/>
          <w:lang w:val="uk-UA"/>
        </w:rPr>
        <w:t>.</w:t>
      </w:r>
    </w:p>
    <w:p w14:paraId="41673FFF" w14:textId="2A85EEAD" w:rsidR="000D6C0C" w:rsidRDefault="00297F85" w:rsidP="00703E30">
      <w:pPr>
        <w:pStyle w:val="aff0"/>
        <w:numPr>
          <w:ilvl w:val="2"/>
          <w:numId w:val="58"/>
        </w:numPr>
        <w:tabs>
          <w:tab w:val="left" w:pos="461"/>
        </w:tabs>
        <w:ind w:left="0" w:firstLine="567"/>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w:t>
      </w:r>
      <w:r w:rsidR="00F32849">
        <w:rPr>
          <w:sz w:val="18"/>
          <w:szCs w:val="18"/>
          <w:lang w:val="uk-UA"/>
        </w:rPr>
        <w:t xml:space="preserve"> осіб</w:t>
      </w:r>
      <w:r w:rsidR="00695C5B" w:rsidRPr="008E652A">
        <w:rPr>
          <w:sz w:val="18"/>
          <w:szCs w:val="18"/>
          <w:lang w:val="uk-UA"/>
        </w:rPr>
        <w:t xml:space="preserve"> (в тому числі, але не виключно, контактних</w:t>
      </w:r>
      <w:r w:rsidR="00F32849">
        <w:rPr>
          <w:sz w:val="18"/>
          <w:szCs w:val="18"/>
          <w:lang w:val="uk-UA"/>
        </w:rPr>
        <w:t xml:space="preserve"> </w:t>
      </w:r>
      <w:r w:rsidR="00F32849" w:rsidRPr="00DC4309">
        <w:rPr>
          <w:sz w:val="18"/>
          <w:szCs w:val="18"/>
          <w:lang w:val="uk-UA"/>
        </w:rPr>
        <w:t xml:space="preserve">осіб, </w:t>
      </w:r>
      <w:r w:rsidR="00F32849">
        <w:rPr>
          <w:sz w:val="18"/>
          <w:szCs w:val="18"/>
          <w:lang w:val="uk-UA"/>
        </w:rPr>
        <w:t>членів сім’ї Клієнта, П</w:t>
      </w:r>
      <w:r w:rsidR="00F32849" w:rsidRPr="00DC4309">
        <w:rPr>
          <w:sz w:val="18"/>
          <w:szCs w:val="18"/>
          <w:lang w:val="uk-UA"/>
        </w:rPr>
        <w:t>редставників Клієнта, ділових партнерів, інших фізичних осіб, які мають відношення до Клієнта), які надані Клієнтом Банку, містяться в Договорі та</w:t>
      </w:r>
      <w:r w:rsidR="00F32849">
        <w:rPr>
          <w:sz w:val="18"/>
          <w:szCs w:val="18"/>
          <w:lang w:val="uk-UA"/>
        </w:rPr>
        <w:t>/або</w:t>
      </w:r>
      <w:r w:rsidR="00F32849" w:rsidRPr="00DC4309">
        <w:rPr>
          <w:sz w:val="18"/>
          <w:szCs w:val="18"/>
          <w:lang w:val="uk-UA"/>
        </w:rPr>
        <w:t xml:space="preserve">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з метою надання банківських, інших фінансових послуг, здійснення іншої діяльності Банку, забезпечення якості банківського обслуговування і безпеки діяльності Банку, підготовки та подання статистичної, адміністративної та іншої звітності, внесення персональних даних до реєстрів, бюро кредитних історій, направлення повідомлень, здійснення прав, виконання обов’язків і захисту прав Банку, виконання вимог законодавства України, екстериторіальних правил, внутрішніх документів та політик Банку, а також з метою виконання санкційних або інших заходів у сфері комплаєнсу, фінансового моніторингу, в тому числі санкцій Служби контролю за іноземними активами США (</w:t>
      </w:r>
      <w:r w:rsidR="00F32849" w:rsidRPr="00DC4309">
        <w:rPr>
          <w:sz w:val="18"/>
          <w:szCs w:val="18"/>
        </w:rPr>
        <w:t>OFAC</w:t>
      </w:r>
      <w:r w:rsidR="00F32849" w:rsidRPr="00DC4309">
        <w:rPr>
          <w:sz w:val="18"/>
          <w:szCs w:val="18"/>
          <w:lang w:val="uk-UA"/>
        </w:rPr>
        <w:t xml:space="preserve">), виконання вимог </w:t>
      </w:r>
      <w:r w:rsidR="00F32849" w:rsidRPr="00DC4309">
        <w:rPr>
          <w:sz w:val="18"/>
          <w:szCs w:val="18"/>
        </w:rPr>
        <w:t>FATCA</w:t>
      </w:r>
      <w:r w:rsidR="00F32849" w:rsidRPr="00DC4309">
        <w:rPr>
          <w:sz w:val="18"/>
          <w:szCs w:val="18"/>
          <w:lang w:val="uk-UA"/>
        </w:rPr>
        <w:t>, вимог законодавства про обмін інформацією про фінансові рахунки тощо</w:t>
      </w:r>
      <w:r w:rsidR="00695C5B" w:rsidRPr="008E652A">
        <w:rPr>
          <w:sz w:val="18"/>
          <w:szCs w:val="18"/>
          <w:lang w:val="uk-UA"/>
        </w:rPr>
        <w:t>)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 xml:space="preserve">а надана </w:t>
      </w:r>
      <w:r w:rsidR="009A3D7D">
        <w:rPr>
          <w:sz w:val="18"/>
          <w:szCs w:val="18"/>
          <w:lang w:val="uk-UA"/>
        </w:rPr>
        <w:t xml:space="preserve">такими особами </w:t>
      </w:r>
      <w:r w:rsidR="00695C5B" w:rsidRPr="008E652A">
        <w:rPr>
          <w:sz w:val="18"/>
          <w:szCs w:val="18"/>
          <w:lang w:val="uk-UA"/>
        </w:rPr>
        <w:t>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F95DD4" w:rsidRPr="003D5051">
        <w:rPr>
          <w:sz w:val="18"/>
          <w:szCs w:val="18"/>
          <w:lang w:val="uk-UA"/>
        </w:rPr>
        <w:t>Клієнт гарантує, що він має право на передачу Банку персональних даних зазначених осіб і надання такої згоди</w:t>
      </w:r>
      <w:r w:rsidR="00F95DD4" w:rsidRPr="00DC4309">
        <w:rPr>
          <w:sz w:val="18"/>
          <w:szCs w:val="18"/>
          <w:lang w:val="uk-UA"/>
        </w:rPr>
        <w:t xml:space="preserve"> від їх імені</w:t>
      </w:r>
      <w:r w:rsidR="00F95DD4" w:rsidRPr="003D5051">
        <w:rPr>
          <w:sz w:val="18"/>
          <w:szCs w:val="18"/>
          <w:lang w:val="uk-UA"/>
        </w:rPr>
        <w:t>.</w:t>
      </w:r>
      <w:r w:rsidR="00F95DD4">
        <w:rPr>
          <w:sz w:val="18"/>
          <w:szCs w:val="18"/>
          <w:lang w:val="uk-UA"/>
        </w:rPr>
        <w:t xml:space="preserve"> </w:t>
      </w:r>
      <w:r w:rsidR="000D6C0C" w:rsidRPr="008E652A">
        <w:rPr>
          <w:sz w:val="18"/>
          <w:szCs w:val="18"/>
          <w:lang w:val="uk-UA"/>
        </w:rPr>
        <w:t xml:space="preserve">Клієнт має право </w:t>
      </w:r>
      <w:r w:rsidR="00605AD4">
        <w:rPr>
          <w:sz w:val="18"/>
          <w:szCs w:val="18"/>
          <w:lang w:val="uk-UA"/>
        </w:rPr>
        <w:t>доповнити</w:t>
      </w:r>
      <w:r w:rsidR="000D6C0C" w:rsidRPr="008E652A">
        <w:rPr>
          <w:sz w:val="18"/>
          <w:szCs w:val="18"/>
          <w:lang w:val="uk-UA"/>
        </w:rPr>
        <w:t xml:space="preserve">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7845E61A" w14:textId="75684837" w:rsidR="00FC7337" w:rsidRDefault="00F409DE" w:rsidP="00703E30">
      <w:pPr>
        <w:pStyle w:val="aff0"/>
        <w:numPr>
          <w:ilvl w:val="2"/>
          <w:numId w:val="58"/>
        </w:numPr>
        <w:tabs>
          <w:tab w:val="left" w:pos="461"/>
        </w:tabs>
        <w:ind w:left="0" w:firstLine="567"/>
        <w:jc w:val="both"/>
        <w:rPr>
          <w:sz w:val="18"/>
          <w:szCs w:val="18"/>
          <w:lang w:val="uk-UA"/>
        </w:rPr>
      </w:pPr>
      <w:r>
        <w:rPr>
          <w:sz w:val="18"/>
          <w:szCs w:val="18"/>
          <w:lang w:val="uk-UA"/>
        </w:rPr>
        <w:t>Надає свою згоду на здійснення Банком</w:t>
      </w:r>
      <w:r w:rsidRPr="00405C73">
        <w:rPr>
          <w:sz w:val="18"/>
          <w:szCs w:val="18"/>
          <w:lang w:val="uk-UA"/>
        </w:rPr>
        <w:t xml:space="preserve"> відстеження геопозиції/ геолокації (визначення г</w:t>
      </w:r>
      <w:r>
        <w:rPr>
          <w:sz w:val="18"/>
          <w:szCs w:val="18"/>
          <w:lang w:val="uk-UA"/>
        </w:rPr>
        <w:t>еог</w:t>
      </w:r>
      <w:r w:rsidRPr="00405C73">
        <w:rPr>
          <w:sz w:val="18"/>
          <w:szCs w:val="18"/>
          <w:lang w:val="uk-UA"/>
        </w:rPr>
        <w:t>рафічного розташування)</w:t>
      </w:r>
      <w:r>
        <w:rPr>
          <w:sz w:val="18"/>
          <w:szCs w:val="18"/>
          <w:lang w:val="uk-UA"/>
        </w:rPr>
        <w:t>, ідентифікаційної інформації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Клієнта</w:t>
      </w:r>
      <w:r>
        <w:rPr>
          <w:sz w:val="18"/>
          <w:szCs w:val="18"/>
          <w:lang w:val="uk-UA"/>
        </w:rPr>
        <w:t>, що використовується в процесі отримання послуг Банку</w:t>
      </w:r>
      <w:r w:rsidRPr="00405C73">
        <w:rPr>
          <w:sz w:val="18"/>
          <w:szCs w:val="18"/>
          <w:lang w:val="uk-UA"/>
        </w:rPr>
        <w:t xml:space="preserve"> в період дії Договору</w:t>
      </w:r>
      <w:r>
        <w:rPr>
          <w:sz w:val="18"/>
          <w:szCs w:val="18"/>
          <w:lang w:val="uk-UA"/>
        </w:rPr>
        <w:t>,</w:t>
      </w:r>
      <w:r w:rsidRPr="00405C73">
        <w:rPr>
          <w:sz w:val="18"/>
          <w:szCs w:val="18"/>
          <w:lang w:val="uk-UA"/>
        </w:rPr>
        <w:t xml:space="preserve"> з метою </w:t>
      </w:r>
      <w:r>
        <w:rPr>
          <w:sz w:val="18"/>
          <w:szCs w:val="18"/>
          <w:lang w:val="uk-UA"/>
        </w:rPr>
        <w:t xml:space="preserve">надання банківських послуг за Договором, </w:t>
      </w:r>
      <w:r w:rsidRPr="00405C73">
        <w:rPr>
          <w:sz w:val="18"/>
          <w:szCs w:val="18"/>
          <w:lang w:val="uk-UA"/>
        </w:rPr>
        <w:t xml:space="preserve">моніторингу шахрайських, ризикових банківських операцій, а також в рамках проведення заходів з погашення </w:t>
      </w:r>
      <w:r>
        <w:rPr>
          <w:sz w:val="18"/>
          <w:szCs w:val="18"/>
          <w:lang w:val="uk-UA"/>
        </w:rPr>
        <w:t>з</w:t>
      </w:r>
      <w:r w:rsidRPr="00405C73">
        <w:rPr>
          <w:sz w:val="18"/>
          <w:szCs w:val="18"/>
          <w:lang w:val="uk-UA"/>
        </w:rPr>
        <w:t>аборгованості Клієнта перед Банком</w:t>
      </w:r>
      <w:r>
        <w:rPr>
          <w:sz w:val="18"/>
          <w:szCs w:val="18"/>
          <w:lang w:val="uk-UA"/>
        </w:rPr>
        <w:t>.</w:t>
      </w:r>
    </w:p>
    <w:p w14:paraId="3CA7521A" w14:textId="5FAD8E81" w:rsidR="006F3211" w:rsidRPr="008E652A" w:rsidRDefault="006F3211" w:rsidP="00703E30">
      <w:pPr>
        <w:pStyle w:val="aff0"/>
        <w:numPr>
          <w:ilvl w:val="2"/>
          <w:numId w:val="58"/>
        </w:numPr>
        <w:tabs>
          <w:tab w:val="left" w:pos="461"/>
        </w:tabs>
        <w:ind w:left="0" w:firstLine="567"/>
        <w:jc w:val="both"/>
        <w:rPr>
          <w:sz w:val="18"/>
          <w:szCs w:val="18"/>
          <w:lang w:val="uk-UA"/>
        </w:rPr>
      </w:pPr>
      <w:r w:rsidRPr="00BC004D">
        <w:rPr>
          <w:sz w:val="18"/>
          <w:szCs w:val="18"/>
          <w:lang w:val="uk-UA"/>
        </w:rPr>
        <w:t xml:space="preserve">Підтверджує, що він </w:t>
      </w:r>
      <w:r w:rsidRPr="00BC004D">
        <w:rPr>
          <w:sz w:val="18"/>
          <w:szCs w:val="18"/>
        </w:rPr>
        <w:t>повідомлений, що володільцем персональних даних є Банк, а також про склад та зміст зібраних персональних даних, мету збору персональних даних та осіб, яким передаються персональні дані, про включення персональних даних до бази персональних даних клієнтів Банку</w:t>
      </w:r>
      <w:r w:rsidRPr="00BC004D">
        <w:rPr>
          <w:sz w:val="18"/>
          <w:szCs w:val="18"/>
          <w:lang w:val="uk-UA"/>
        </w:rPr>
        <w:t>, а також, зобов’язується у порядку та строки, що передбачені законодавством, проінформувати третіх осіб (в тому числі, але не виключно, контактних осіб, членів сім’ї Клієнта, Представників Клієнта, ділових партнерів, інших фізичних осіб, які мають відношення до Клієнта, персональні дані яких надані Клієнтом Банку, містяться в Договорі та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про передачу їх персональних даних до Банку</w:t>
      </w:r>
      <w:r>
        <w:rPr>
          <w:sz w:val="18"/>
          <w:szCs w:val="18"/>
          <w:lang w:val="uk-UA"/>
        </w:rPr>
        <w:t>.</w:t>
      </w:r>
    </w:p>
    <w:p w14:paraId="0257EE55" w14:textId="62F9AAF2"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ї, родичів, поручителів</w:t>
      </w:r>
      <w:r w:rsidR="002719D6">
        <w:rPr>
          <w:sz w:val="18"/>
          <w:szCs w:val="18"/>
          <w:lang w:val="uk-UA"/>
        </w:rPr>
        <w:t>, ділових партнерів</w:t>
      </w:r>
      <w:r w:rsidRPr="008E652A">
        <w:rPr>
          <w:sz w:val="18"/>
          <w:szCs w:val="18"/>
          <w:lang w:val="uk-UA"/>
        </w:rPr>
        <w:t xml:space="preserve">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lastRenderedPageBreak/>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3FE8540B" w:rsidR="009F3C06"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r w:rsidR="00BC16B5">
        <w:rPr>
          <w:sz w:val="18"/>
          <w:szCs w:val="18"/>
          <w:lang w:val="uk-UA"/>
        </w:rPr>
        <w:t>, унікальні ідентифікатори та/або номери Електронних платіжних засобів</w:t>
      </w:r>
      <w:r w:rsidRPr="008E652A">
        <w:rPr>
          <w:sz w:val="18"/>
          <w:szCs w:val="18"/>
          <w:lang w:val="uk-UA"/>
        </w:rPr>
        <w:t>;</w:t>
      </w:r>
    </w:p>
    <w:p w14:paraId="4EECF79F" w14:textId="4453BC47" w:rsidR="00BC16B5" w:rsidRPr="008E652A" w:rsidRDefault="00BC16B5" w:rsidP="003B1808">
      <w:pPr>
        <w:numPr>
          <w:ilvl w:val="3"/>
          <w:numId w:val="15"/>
        </w:numPr>
        <w:ind w:left="0" w:firstLine="567"/>
        <w:jc w:val="both"/>
        <w:rPr>
          <w:sz w:val="18"/>
          <w:szCs w:val="18"/>
          <w:lang w:val="uk-UA"/>
        </w:rPr>
      </w:pPr>
      <w:r>
        <w:rPr>
          <w:sz w:val="18"/>
          <w:szCs w:val="18"/>
          <w:lang w:val="uk-UA"/>
        </w:rPr>
        <w:t>геопозиції/геолокації, ідентифікаційну інформацію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w:t>
      </w:r>
      <w:r>
        <w:rPr>
          <w:sz w:val="18"/>
          <w:szCs w:val="18"/>
          <w:lang w:val="uk-UA"/>
        </w:rPr>
        <w:t>суб’єкта;</w:t>
      </w:r>
    </w:p>
    <w:p w14:paraId="7C2328A3" w14:textId="11875D5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ідентифікуючі дані контрагентів </w:t>
      </w:r>
      <w:r w:rsidR="00956083" w:rsidRPr="008E652A">
        <w:rPr>
          <w:sz w:val="18"/>
          <w:szCs w:val="18"/>
          <w:lang w:val="uk-UA"/>
        </w:rPr>
        <w:t>К</w:t>
      </w:r>
      <w:r w:rsidRPr="008E652A">
        <w:rPr>
          <w:sz w:val="18"/>
          <w:szCs w:val="18"/>
          <w:lang w:val="uk-UA"/>
        </w:rPr>
        <w:t xml:space="preserve">лієнта, </w:t>
      </w:r>
      <w:r w:rsidR="00E24F39">
        <w:rPr>
          <w:sz w:val="18"/>
          <w:szCs w:val="18"/>
          <w:lang w:val="uk-UA"/>
        </w:rPr>
        <w:t>унікальні ідентифікатори та/або номери Електронних платіжних засобів</w:t>
      </w:r>
      <w:r w:rsidR="00E24F39" w:rsidRPr="007073D5">
        <w:rPr>
          <w:sz w:val="18"/>
          <w:szCs w:val="18"/>
          <w:lang w:val="uk-UA"/>
        </w:rPr>
        <w:t xml:space="preserve"> </w:t>
      </w:r>
      <w:r w:rsidR="00E24F39">
        <w:rPr>
          <w:sz w:val="18"/>
          <w:szCs w:val="18"/>
          <w:lang w:val="uk-UA"/>
        </w:rPr>
        <w:t xml:space="preserve"> контрагентів Клієнта, дані надавача платіжних послуг контрагента Клієнта,</w:t>
      </w:r>
      <w:r w:rsidR="00E24F39" w:rsidRPr="008E652A">
        <w:rPr>
          <w:sz w:val="18"/>
          <w:szCs w:val="18"/>
          <w:lang w:val="uk-UA"/>
        </w:rPr>
        <w:t xml:space="preserve"> </w:t>
      </w:r>
      <w:r w:rsidRPr="008E652A">
        <w:rPr>
          <w:sz w:val="18"/>
          <w:szCs w:val="18"/>
          <w:lang w:val="uk-UA"/>
        </w:rPr>
        <w:t>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0A8B1384"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w:t>
      </w:r>
      <w:r w:rsidR="00AC5038">
        <w:rPr>
          <w:sz w:val="18"/>
          <w:szCs w:val="18"/>
          <w:lang w:val="uk-UA"/>
        </w:rPr>
        <w:t xml:space="preserve">та/або відбитків пальців </w:t>
      </w:r>
      <w:r w:rsidRPr="008E652A">
        <w:rPr>
          <w:sz w:val="18"/>
          <w:szCs w:val="18"/>
          <w:lang w:val="uk-UA"/>
        </w:rPr>
        <w:t xml:space="preserve">Клієнта, така біометрична ідентифікація відбувається шляхом здійснення Банком запису біометричних даних обличчя </w:t>
      </w:r>
      <w:r w:rsidR="00DF5040">
        <w:rPr>
          <w:sz w:val="18"/>
          <w:szCs w:val="18"/>
          <w:lang w:val="uk-UA"/>
        </w:rPr>
        <w:t xml:space="preserve">та/або відбитків пальців </w:t>
      </w:r>
      <w:r w:rsidRPr="008E652A">
        <w:rPr>
          <w:sz w:val="18"/>
          <w:szCs w:val="18"/>
          <w:lang w:val="uk-UA"/>
        </w:rPr>
        <w:t>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AB0F605"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w:t>
      </w:r>
      <w:r w:rsidR="00DF5040">
        <w:rPr>
          <w:sz w:val="18"/>
          <w:szCs w:val="18"/>
          <w:lang w:val="uk-UA"/>
        </w:rPr>
        <w:t xml:space="preserve">та/або відбитків пальців </w:t>
      </w:r>
      <w:r w:rsidR="00A14F76" w:rsidRPr="008E652A">
        <w:rPr>
          <w:sz w:val="18"/>
          <w:szCs w:val="18"/>
          <w:lang w:val="uk-UA"/>
        </w:rPr>
        <w:t xml:space="preserve">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w:t>
      </w:r>
      <w:r w:rsidR="00DF5040" w:rsidRPr="00DF5040">
        <w:rPr>
          <w:sz w:val="18"/>
          <w:szCs w:val="18"/>
          <w:lang w:val="uk-UA"/>
        </w:rPr>
        <w:t xml:space="preserve"> </w:t>
      </w:r>
      <w:r w:rsidR="00DF5040">
        <w:rPr>
          <w:sz w:val="18"/>
          <w:szCs w:val="18"/>
          <w:lang w:val="uk-UA"/>
        </w:rPr>
        <w:t>та/або відбитків пальців</w:t>
      </w:r>
      <w:r w:rsidR="008F52BC" w:rsidRPr="008E652A">
        <w:rPr>
          <w:sz w:val="18"/>
          <w:szCs w:val="18"/>
          <w:lang w:val="uk-UA"/>
        </w:rPr>
        <w:t xml:space="preserve">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5" w:name="_Toc189592511"/>
      <w:bookmarkStart w:id="116" w:name="_Toc189592585"/>
    </w:p>
    <w:p w14:paraId="3272C7C1" w14:textId="6D295F4B"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5"/>
      <w:bookmarkEnd w:id="116"/>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lastRenderedPageBreak/>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3C74D802"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w:t>
      </w:r>
      <w:r w:rsidR="007D2B87" w:rsidRPr="007D2B87">
        <w:rPr>
          <w:color w:val="000000"/>
          <w:sz w:val="18"/>
          <w:szCs w:val="18"/>
        </w:rPr>
        <w:t>20</w:t>
      </w:r>
      <w:r w:rsidRPr="008E652A">
        <w:rPr>
          <w:color w:val="000000"/>
          <w:sz w:val="18"/>
          <w:szCs w:val="18"/>
          <w:lang w:val="uk-UA"/>
        </w:rPr>
        <w:t xml:space="preserve">.1 та/або </w:t>
      </w:r>
      <w:r w:rsidR="00F42076">
        <w:rPr>
          <w:color w:val="000000"/>
          <w:sz w:val="18"/>
          <w:szCs w:val="18"/>
          <w:lang w:val="uk-UA"/>
        </w:rPr>
        <w:t>п.</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пункт</w:t>
      </w:r>
      <w:r w:rsidR="00F76BFA">
        <w:rPr>
          <w:color w:val="000000"/>
          <w:sz w:val="18"/>
          <w:szCs w:val="18"/>
          <w:lang w:val="uk-UA"/>
        </w:rPr>
        <w:t>і</w:t>
      </w:r>
      <w:r w:rsidRPr="008E652A">
        <w:rPr>
          <w:color w:val="000000"/>
          <w:sz w:val="18"/>
          <w:szCs w:val="18"/>
          <w:lang w:val="uk-UA"/>
        </w:rPr>
        <w:t xml:space="preserve"> 2.</w:t>
      </w:r>
      <w:r w:rsidR="00FC5999" w:rsidRPr="008E652A">
        <w:rPr>
          <w:color w:val="000000"/>
          <w:sz w:val="18"/>
          <w:szCs w:val="18"/>
          <w:lang w:val="uk-UA"/>
        </w:rPr>
        <w:t>7</w:t>
      </w:r>
      <w:r w:rsidR="00F76BFA">
        <w:rPr>
          <w:color w:val="000000"/>
          <w:sz w:val="18"/>
          <w:szCs w:val="18"/>
          <w:lang w:val="uk-UA"/>
        </w:rPr>
        <w:t>.4.8</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7" w:name="_Toc189592512"/>
      <w:bookmarkStart w:id="118" w:name="_Toc189592586"/>
    </w:p>
    <w:p w14:paraId="1587AA78" w14:textId="4542BF92"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7"/>
      <w:bookmarkEnd w:id="118"/>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61078E34"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B7230D">
        <w:rPr>
          <w:rFonts w:ascii="Times New Roman" w:hAnsi="Times New Roman"/>
          <w:sz w:val="18"/>
          <w:szCs w:val="18"/>
          <w:lang w:val="uk-UA"/>
        </w:rPr>
        <w:t>. Банк має право тимчасово призупинити виконання всіх Платіжних інструкцій у разі оновлення таких санкційних списків – до моменту внесення оновлених списків до програмного забезпечення Банку</w:t>
      </w:r>
      <w:r w:rsidR="00EF762E" w:rsidRPr="008E652A">
        <w:rPr>
          <w:rFonts w:ascii="Times New Roman" w:hAnsi="Times New Roman"/>
          <w:sz w:val="18"/>
          <w:szCs w:val="18"/>
          <w:lang w:val="uk-UA"/>
        </w:rPr>
        <w:t>;</w:t>
      </w:r>
    </w:p>
    <w:p w14:paraId="073E8D76" w14:textId="77777777" w:rsidR="00DC2B97"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DC2B97">
        <w:rPr>
          <w:rFonts w:ascii="Times New Roman" w:hAnsi="Times New Roman"/>
          <w:sz w:val="18"/>
          <w:szCs w:val="18"/>
          <w:lang w:val="uk-UA"/>
        </w:rPr>
        <w:t>;</w:t>
      </w:r>
    </w:p>
    <w:p w14:paraId="68B73735" w14:textId="135F32D8" w:rsidR="00AA7F4A" w:rsidRPr="008E652A" w:rsidRDefault="00DC2B97" w:rsidP="00467268">
      <w:pPr>
        <w:pStyle w:val="af8"/>
        <w:numPr>
          <w:ilvl w:val="0"/>
          <w:numId w:val="1"/>
        </w:numPr>
        <w:ind w:left="0" w:right="0" w:firstLine="567"/>
        <w:jc w:val="both"/>
        <w:rPr>
          <w:rFonts w:ascii="Times New Roman" w:hAnsi="Times New Roman"/>
          <w:sz w:val="18"/>
          <w:szCs w:val="18"/>
          <w:lang w:val="uk-UA"/>
        </w:rPr>
      </w:pPr>
      <w:r>
        <w:rPr>
          <w:rFonts w:ascii="Times New Roman" w:hAnsi="Times New Roman"/>
          <w:sz w:val="18"/>
          <w:szCs w:val="18"/>
          <w:lang w:val="uk-UA"/>
        </w:rPr>
        <w:t xml:space="preserve">якщо Клієнт не здійснив оплату за послуги Банку/на </w:t>
      </w:r>
      <w:r w:rsidR="00E37337">
        <w:rPr>
          <w:rFonts w:ascii="Times New Roman" w:hAnsi="Times New Roman"/>
          <w:sz w:val="18"/>
          <w:szCs w:val="18"/>
          <w:lang w:val="uk-UA"/>
        </w:rPr>
        <w:t>Р</w:t>
      </w:r>
      <w:r>
        <w:rPr>
          <w:rFonts w:ascii="Times New Roman" w:hAnsi="Times New Roman"/>
          <w:sz w:val="18"/>
          <w:szCs w:val="18"/>
          <w:lang w:val="uk-UA"/>
        </w:rPr>
        <w:t>ахунках Клієнта відсутні кошти в розмірі, достатньому для проведення Платіжної операції та сплати комісійної винагороди Банку</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lastRenderedPageBreak/>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698F8623" w:rsidR="0049463E" w:rsidRPr="008E652A" w:rsidRDefault="00FC5999" w:rsidP="0090726D">
      <w:pPr>
        <w:pStyle w:val="24"/>
      </w:pPr>
      <w:r w:rsidRPr="008E652A">
        <w:t>При розірванні ділових відносин з Клієнтом відповідно до п.</w:t>
      </w:r>
      <w:r w:rsidR="002C4BC5" w:rsidRPr="008E652A">
        <w:t>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4219DC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Клієнт 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4DA002B0" w:rsidR="009B5BAD"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lastRenderedPageBreak/>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7B33F7EA" w14:textId="28249353" w:rsidR="00630834" w:rsidRDefault="00630834" w:rsidP="00630834">
      <w:pPr>
        <w:pStyle w:val="u-2-msonormal"/>
        <w:numPr>
          <w:ilvl w:val="2"/>
          <w:numId w:val="60"/>
        </w:numPr>
        <w:spacing w:before="0" w:beforeAutospacing="0" w:after="0" w:afterAutospacing="0"/>
        <w:ind w:left="0" w:firstLine="567"/>
        <w:jc w:val="both"/>
        <w:rPr>
          <w:sz w:val="18"/>
          <w:szCs w:val="18"/>
          <w:lang w:val="uk-UA"/>
        </w:rPr>
      </w:pPr>
      <w:r>
        <w:rPr>
          <w:sz w:val="18"/>
          <w:szCs w:val="18"/>
          <w:lang w:val="uk-UA"/>
        </w:rPr>
        <w:t xml:space="preserve">Встановлювати обмеження, ліміти та/або заборони на здійснення видаткових операцій за Рахунками, використання Платіжних карток, Системи  </w:t>
      </w:r>
      <w:r w:rsidR="008429F5">
        <w:rPr>
          <w:sz w:val="18"/>
          <w:szCs w:val="18"/>
          <w:lang w:val="uk-UA"/>
        </w:rPr>
        <w:t>дистанційного обслуговування</w:t>
      </w:r>
      <w:r>
        <w:rPr>
          <w:sz w:val="18"/>
          <w:szCs w:val="18"/>
          <w:lang w:val="uk-UA"/>
        </w:rPr>
        <w:t xml:space="preserve"> щодо Клієнтів, адресою реєстрації або місцем фактичного перебування (в тому числі, визначене через геолокацію електронного пристрою Клієнта) яких є тимчасово окуповані території України або території, які раніше були під окупацією.</w:t>
      </w:r>
    </w:p>
    <w:p w14:paraId="0E93FB59" w14:textId="46D24952" w:rsidR="00630834" w:rsidRPr="008E652A" w:rsidRDefault="00630834" w:rsidP="00A4699A">
      <w:pPr>
        <w:pStyle w:val="u-2-msonormal"/>
        <w:spacing w:before="0" w:beforeAutospacing="0" w:after="0" w:afterAutospacing="0"/>
        <w:ind w:firstLine="567"/>
        <w:jc w:val="both"/>
        <w:rPr>
          <w:sz w:val="18"/>
          <w:szCs w:val="18"/>
          <w:lang w:val="uk-UA"/>
        </w:rPr>
      </w:pPr>
      <w:r>
        <w:rPr>
          <w:sz w:val="18"/>
          <w:szCs w:val="18"/>
          <w:lang w:val="uk-UA"/>
        </w:rPr>
        <w:t>Також Банк має право здійснити блокування Рахунків та/або Платіжних карток та/або проведення деяких операцій та/або відхилити проведення Платіжних операцій за Рахунком та/або встановлювати обмеження, ліміти на Платіжні операції, застосовувати додаткові заходи безпеки у разі, якщо Банку стало відомо про набуття Клієнтом статусу особи, яка зникла безвісти за особливих обставин</w:t>
      </w:r>
      <w:r w:rsidR="00A4699A">
        <w:rPr>
          <w:sz w:val="18"/>
          <w:szCs w:val="18"/>
          <w:lang w:val="uk-UA"/>
        </w:rPr>
        <w:t>.</w:t>
      </w:r>
    </w:p>
    <w:p w14:paraId="2A77A4E4" w14:textId="07DF5DEA" w:rsidR="00AF02DB" w:rsidRPr="008E652A" w:rsidRDefault="00AF02DB"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752D415D" w:rsidR="00EA0115" w:rsidRPr="008E652A" w:rsidRDefault="00EA0115"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1D4FD120" w:rsidR="00DA38E3" w:rsidRPr="008E652A" w:rsidRDefault="00B47B90"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00E68423" w:rsidR="00394D23" w:rsidRPr="008E652A" w:rsidRDefault="003F4F4A"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9917641" w:rsidR="00394D23" w:rsidRPr="008E652A" w:rsidRDefault="00394D23" w:rsidP="00B21997">
      <w:pPr>
        <w:pStyle w:val="af8"/>
        <w:numPr>
          <w:ilvl w:val="2"/>
          <w:numId w:val="60"/>
        </w:numPr>
        <w:tabs>
          <w:tab w:val="left" w:pos="1560"/>
        </w:tabs>
        <w:ind w:left="2127" w:right="0" w:hanging="156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1FFD26FE" w:rsidR="00716A56" w:rsidRPr="008E652A" w:rsidRDefault="00D26D06" w:rsidP="00F75881">
      <w:pPr>
        <w:pStyle w:val="u-2-msonormal"/>
        <w:numPr>
          <w:ilvl w:val="2"/>
          <w:numId w:val="60"/>
        </w:numPr>
        <w:spacing w:before="0" w:beforeAutospacing="0" w:after="0" w:afterAutospacing="0"/>
        <w:ind w:left="1843" w:hanging="1276"/>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7B0CCE8E" w14:textId="7A7BA009" w:rsidR="0085561C" w:rsidRPr="0085152A" w:rsidRDefault="00B325D7" w:rsidP="005A7EA3">
      <w:pPr>
        <w:pStyle w:val="aff0"/>
        <w:numPr>
          <w:ilvl w:val="3"/>
          <w:numId w:val="60"/>
        </w:numPr>
        <w:tabs>
          <w:tab w:val="left" w:pos="993"/>
          <w:tab w:val="left" w:pos="1260"/>
        </w:tabs>
        <w:ind w:left="0" w:firstLine="567"/>
        <w:contextualSpacing/>
        <w:jc w:val="both"/>
        <w:rPr>
          <w:sz w:val="18"/>
          <w:szCs w:val="18"/>
          <w:lang w:val="uk-UA"/>
        </w:rPr>
      </w:pPr>
      <w:r w:rsidRPr="0085152A">
        <w:rPr>
          <w:color w:val="000000"/>
          <w:sz w:val="18"/>
          <w:szCs w:val="18"/>
          <w:lang w:val="uk-UA"/>
        </w:rPr>
        <w:t xml:space="preserve">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w:t>
      </w:r>
      <w:r w:rsidRPr="0085152A">
        <w:rPr>
          <w:color w:val="000000"/>
          <w:sz w:val="18"/>
          <w:szCs w:val="18"/>
          <w:lang w:val="uk-UA"/>
        </w:rPr>
        <w:lastRenderedPageBreak/>
        <w:t>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r w:rsidR="0085152A">
        <w:rPr>
          <w:color w:val="000000"/>
          <w:sz w:val="18"/>
          <w:szCs w:val="18"/>
          <w:lang w:val="uk-UA"/>
        </w:rPr>
        <w:t xml:space="preserve"> Також Банк має право б</w:t>
      </w:r>
      <w:r w:rsidR="0085561C" w:rsidRPr="0085152A">
        <w:rPr>
          <w:color w:val="000000"/>
          <w:sz w:val="18"/>
          <w:szCs w:val="18"/>
          <w:lang w:val="uk-UA"/>
        </w:rPr>
        <w:t>ез доручення (згоди) Клієнта приймати погашення заборгованості за Кредитом від опікуна над майном Клієнта, зниклого безвісти за особливих обставин.</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64317A54"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751EC97B"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у випадку виникнення підозри у проведенні шахрайських дій </w:t>
      </w:r>
      <w:r w:rsidR="00EA41D3">
        <w:rPr>
          <w:rFonts w:ascii="Times New Roman" w:hAnsi="Times New Roman"/>
          <w:sz w:val="18"/>
          <w:szCs w:val="18"/>
          <w:lang w:val="uk-UA"/>
        </w:rPr>
        <w:t>відносно/з боку Клієнта, в тому числі</w:t>
      </w:r>
      <w:r w:rsidR="00EA41D3"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 xml:space="preserve">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артки</w:t>
      </w:r>
      <w:r w:rsidR="00744908">
        <w:rPr>
          <w:rFonts w:ascii="Times New Roman" w:hAnsi="Times New Roman"/>
          <w:sz w:val="18"/>
          <w:szCs w:val="18"/>
          <w:lang w:val="uk-UA"/>
        </w:rPr>
        <w:t>/її реквізитів/Поточного рахунку</w:t>
      </w:r>
      <w:r w:rsidR="00744908" w:rsidRPr="003B27B0">
        <w:rPr>
          <w:rFonts w:ascii="Times New Roman" w:hAnsi="Times New Roman"/>
          <w:sz w:val="18"/>
          <w:szCs w:val="18"/>
          <w:lang w:val="uk-UA"/>
        </w:rPr>
        <w:t xml:space="preserve"> </w:t>
      </w:r>
      <w:r w:rsidR="00744908">
        <w:rPr>
          <w:rFonts w:ascii="Times New Roman" w:hAnsi="Times New Roman"/>
          <w:sz w:val="18"/>
          <w:szCs w:val="18"/>
          <w:lang w:val="uk-UA"/>
        </w:rPr>
        <w:t xml:space="preserve">та/або Поточного рахунку з ЕПЗ, у випадку Компрометації або інших інцидентів з Платіжною карткою, здійснення неналежних Платіжних операцій, </w:t>
      </w:r>
      <w:r w:rsidR="00744908" w:rsidRPr="00805806">
        <w:rPr>
          <w:rFonts w:ascii="Times New Roman" w:hAnsi="Times New Roman"/>
          <w:sz w:val="18"/>
          <w:szCs w:val="18"/>
          <w:lang w:val="uk-UA"/>
        </w:rPr>
        <w:t xml:space="preserve">у випадку накладення арешту на </w:t>
      </w:r>
      <w:r w:rsidR="00744908">
        <w:rPr>
          <w:rFonts w:ascii="Times New Roman" w:hAnsi="Times New Roman"/>
          <w:sz w:val="18"/>
          <w:szCs w:val="18"/>
          <w:lang w:val="uk-UA"/>
        </w:rPr>
        <w:t>кошти на Рахунку в будь-якому розмірі</w:t>
      </w:r>
      <w:r w:rsidR="00767CB1" w:rsidRPr="008E652A">
        <w:rPr>
          <w:rFonts w:ascii="Times New Roman" w:hAnsi="Times New Roman"/>
          <w:sz w:val="18"/>
          <w:szCs w:val="18"/>
          <w:lang w:val="uk-UA"/>
        </w:rPr>
        <w:t xml:space="preserve">.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26E0BA49"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C42151">
        <w:rPr>
          <w:rFonts w:ascii="Times New Roman" w:hAnsi="Times New Roman"/>
          <w:sz w:val="18"/>
          <w:szCs w:val="18"/>
          <w:lang w:val="uk-UA"/>
        </w:rPr>
        <w:t>, а також за рішенням Банку може здійснюватись блокування Рахунку/Платіжних карток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17B7D3CA" w:rsidR="005616E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2449DFD" w14:textId="53232F03" w:rsidR="00E13EC5" w:rsidRPr="008E652A" w:rsidRDefault="00E13EC5" w:rsidP="00E13EC5">
      <w:pPr>
        <w:pStyle w:val="aff0"/>
        <w:autoSpaceDE w:val="0"/>
        <w:autoSpaceDN w:val="0"/>
        <w:adjustRightInd w:val="0"/>
        <w:ind w:left="567"/>
        <w:contextualSpacing/>
        <w:jc w:val="both"/>
        <w:rPr>
          <w:sz w:val="18"/>
          <w:szCs w:val="18"/>
          <w:lang w:val="uk-UA"/>
        </w:rPr>
      </w:pPr>
      <w:r w:rsidRPr="008E652A">
        <w:rPr>
          <w:sz w:val="18"/>
          <w:szCs w:val="18"/>
          <w:lang w:val="uk-UA"/>
        </w:rPr>
        <w:t xml:space="preserve">Банк залишає за собою право автоматичного розблокування </w:t>
      </w:r>
      <w:r>
        <w:rPr>
          <w:sz w:val="18"/>
          <w:szCs w:val="18"/>
          <w:lang w:val="uk-UA"/>
        </w:rPr>
        <w:t>Рахунків/Платіжних карток</w:t>
      </w:r>
      <w:r w:rsidRPr="008E652A">
        <w:rPr>
          <w:sz w:val="18"/>
          <w:szCs w:val="18"/>
          <w:lang w:val="uk-UA"/>
        </w:rPr>
        <w:t xml:space="preserve"> без звернення Клієнта</w:t>
      </w:r>
      <w:r>
        <w:rPr>
          <w:sz w:val="18"/>
          <w:szCs w:val="18"/>
          <w:lang w:val="uk-UA"/>
        </w:rPr>
        <w:t>.</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392475D6"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46C959D9"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w:t>
      </w:r>
      <w:r w:rsidR="00667895">
        <w:rPr>
          <w:rFonts w:ascii="Times New Roman" w:hAnsi="Times New Roman"/>
          <w:sz w:val="18"/>
          <w:szCs w:val="18"/>
          <w:lang w:val="uk-UA"/>
        </w:rPr>
        <w:t>К</w:t>
      </w:r>
      <w:r w:rsidR="00777DBC" w:rsidRPr="008E652A">
        <w:rPr>
          <w:rFonts w:ascii="Times New Roman" w:hAnsi="Times New Roman"/>
          <w:sz w:val="18"/>
          <w:szCs w:val="18"/>
          <w:lang w:val="uk-UA"/>
        </w:rPr>
        <w:t xml:space="preserve">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w:t>
      </w:r>
      <w:r w:rsidR="00667895" w:rsidRPr="00667895">
        <w:rPr>
          <w:rFonts w:ascii="Times New Roman" w:hAnsi="Times New Roman"/>
          <w:sz w:val="18"/>
          <w:szCs w:val="18"/>
          <w:lang w:val="uk-UA"/>
        </w:rPr>
        <w:t xml:space="preserve"> </w:t>
      </w:r>
      <w:r w:rsidR="00667895">
        <w:rPr>
          <w:rFonts w:ascii="Times New Roman" w:hAnsi="Times New Roman"/>
          <w:sz w:val="18"/>
          <w:szCs w:val="18"/>
          <w:lang w:val="uk-UA"/>
        </w:rPr>
        <w:t>та/або у разі підозри щодо шахрайських дій</w:t>
      </w:r>
      <w:r w:rsidR="00667895" w:rsidRPr="007073D5">
        <w:rPr>
          <w:rFonts w:ascii="Times New Roman" w:hAnsi="Times New Roman"/>
          <w:sz w:val="18"/>
          <w:szCs w:val="18"/>
          <w:lang w:val="uk-UA"/>
        </w:rPr>
        <w:t xml:space="preserve"> </w:t>
      </w:r>
      <w:r w:rsidR="00667895">
        <w:rPr>
          <w:rFonts w:ascii="Times New Roman" w:hAnsi="Times New Roman"/>
          <w:sz w:val="18"/>
          <w:szCs w:val="18"/>
          <w:lang w:val="uk-UA"/>
        </w:rPr>
        <w:t>відносно/з боку Клієнта та/або у разі, якщо всі Платіжні картки Клієнта заблоковані та/або при отриманні Банком інформації про те, що Клієнт зник безвісти за особливих обставин або визнаний безвісно відсутнім</w:t>
      </w:r>
      <w:r w:rsidR="00777DBC" w:rsidRPr="008E652A">
        <w:rPr>
          <w:rFonts w:ascii="Times New Roman" w:hAnsi="Times New Roman"/>
          <w:sz w:val="18"/>
          <w:szCs w:val="18"/>
          <w:lang w:val="uk-UA"/>
        </w:rPr>
        <w:t xml:space="preserve">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1D3D0BED"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та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інших випадках, передбачених чинним законодавством України.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1E3765C2" w:rsidR="00443419"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8E652A"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Pr>
          <w:rFonts w:ascii="Times New Roman" w:hAnsi="Times New Roman"/>
          <w:sz w:val="18"/>
          <w:szCs w:val="18"/>
          <w:lang w:val="uk-UA"/>
        </w:rPr>
        <w:t>Обмежити в</w:t>
      </w:r>
      <w:r w:rsidR="00DA0508" w:rsidRPr="00DA0508">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Pr>
          <w:rFonts w:ascii="Times New Roman" w:hAnsi="Times New Roman"/>
          <w:sz w:val="18"/>
          <w:szCs w:val="18"/>
          <w:lang w:val="uk-UA"/>
        </w:rPr>
        <w:t>.</w:t>
      </w:r>
    </w:p>
    <w:p w14:paraId="0F222134" w14:textId="77777777" w:rsidR="00DA0508" w:rsidRPr="008E652A" w:rsidRDefault="00DA0508"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30323CC8"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3D80CEFB"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00C36808" w:rsidRPr="008E652A">
        <w:rPr>
          <w:rFonts w:ascii="Times New Roman" w:hAnsi="Times New Roman"/>
          <w:sz w:val="18"/>
          <w:szCs w:val="18"/>
          <w:lang w:val="uk-UA"/>
        </w:rPr>
        <w:t xml:space="preserve">k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0A071995"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ня Банку або у Контакт-центр та повідомити про його/їх зміну. Після проведення Банком зміни Основного номера за ініціативою Клієнта</w:t>
      </w:r>
      <w:r w:rsidR="00C13CDE">
        <w:rPr>
          <w:sz w:val="18"/>
          <w:szCs w:val="18"/>
          <w:lang w:val="uk-UA"/>
        </w:rPr>
        <w:t>/Представника Клієнта</w:t>
      </w:r>
      <w:r w:rsidR="0093022F" w:rsidRPr="008E652A">
        <w:rPr>
          <w:sz w:val="18"/>
          <w:szCs w:val="18"/>
          <w:lang w:val="uk-UA"/>
        </w:rPr>
        <w:t xml:space="preserve">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052EFF"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25EF5E7"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lastRenderedPageBreak/>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71A3AED9"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3506FE">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532D7CC2"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B75AD3">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 xml:space="preserve">авторизаційним </w:t>
      </w:r>
      <w:r w:rsidRPr="008E652A">
        <w:rPr>
          <w:sz w:val="18"/>
          <w:szCs w:val="18"/>
          <w:lang w:val="uk-UA"/>
        </w:rPr>
        <w:lastRenderedPageBreak/>
        <w:t>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3B0D2E58" w:rsidR="007D2B87" w:rsidRDefault="005E3180" w:rsidP="007D2B87">
      <w:pPr>
        <w:pStyle w:val="24"/>
        <w:contextualSpacing w:val="0"/>
        <w:jc w:val="center"/>
        <w:outlineLvl w:val="0"/>
        <w:rPr>
          <w:b/>
        </w:rPr>
      </w:pPr>
      <w:r w:rsidRPr="008E652A">
        <w:rPr>
          <w:b/>
        </w:rPr>
        <w:t xml:space="preserve">              </w:t>
      </w:r>
    </w:p>
    <w:p w14:paraId="2F37F404" w14:textId="5B2E8991" w:rsidR="00CD7FEE" w:rsidRDefault="005E3180" w:rsidP="007D2B87">
      <w:pPr>
        <w:pStyle w:val="24"/>
        <w:contextualSpacing w:val="0"/>
        <w:jc w:val="center"/>
        <w:outlineLvl w:val="0"/>
        <w:rPr>
          <w:b/>
        </w:rPr>
      </w:pPr>
      <w:r w:rsidRPr="008E652A">
        <w:rPr>
          <w:b/>
        </w:rPr>
        <w:t xml:space="preserve"> </w:t>
      </w:r>
      <w:bookmarkStart w:id="119" w:name="_Toc189592513"/>
      <w:bookmarkStart w:id="120"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19"/>
      <w:bookmarkEnd w:id="120"/>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60F35F75"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про умови надання послуги «Р2Р-перекази з картки на картку»</w:t>
      </w:r>
      <w:r w:rsidR="00CD7FEE" w:rsidRPr="008E652A">
        <w:rPr>
          <w:sz w:val="18"/>
          <w:szCs w:val="18"/>
          <w:lang w:val="uk-UA"/>
        </w:rPr>
        <w:t xml:space="preserve"> </w:t>
      </w:r>
      <w:r w:rsidR="00E331C7" w:rsidRPr="008E652A">
        <w:rPr>
          <w:sz w:val="18"/>
          <w:szCs w:val="18"/>
          <w:lang w:val="uk-UA"/>
        </w:rPr>
        <w:t xml:space="preserve">(а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1" w:name="_Toc189592514"/>
      <w:bookmarkStart w:id="122" w:name="_Toc189592588"/>
    </w:p>
    <w:p w14:paraId="77787C7E" w14:textId="4CA35A8C"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1"/>
      <w:bookmarkEnd w:id="122"/>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3588C222"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за можливе розголошення інформації</w:t>
      </w:r>
      <w:r w:rsidR="003D717F">
        <w:rPr>
          <w:sz w:val="18"/>
          <w:szCs w:val="18"/>
          <w:lang w:val="uk-UA"/>
        </w:rPr>
        <w:t>, що містить банківську таємницю про Клієнта,</w:t>
      </w:r>
      <w:r w:rsidR="003D717F" w:rsidRPr="003D717F">
        <w:rPr>
          <w:sz w:val="18"/>
          <w:szCs w:val="18"/>
          <w:lang w:val="uk-UA"/>
        </w:rPr>
        <w:t xml:space="preserve"> </w:t>
      </w:r>
      <w:r w:rsidR="003D717F">
        <w:rPr>
          <w:sz w:val="18"/>
          <w:szCs w:val="18"/>
          <w:lang w:val="uk-UA"/>
        </w:rPr>
        <w:t>персональні дані Клієнта</w:t>
      </w:r>
      <w:r w:rsidR="009163E1" w:rsidRPr="008E652A">
        <w:rPr>
          <w:sz w:val="18"/>
          <w:szCs w:val="18"/>
          <w:lang w:val="uk-UA"/>
        </w:rPr>
        <w:t xml:space="preserve">,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3CF45394"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 xml:space="preserve">роботі </w:t>
      </w:r>
      <w:r w:rsidR="00DA53E1">
        <w:rPr>
          <w:sz w:val="18"/>
          <w:szCs w:val="18"/>
          <w:lang w:val="uk-UA"/>
        </w:rPr>
        <w:t>технологічних систем,</w:t>
      </w:r>
      <w:r w:rsidR="00DA53E1" w:rsidRPr="008E652A">
        <w:rPr>
          <w:sz w:val="18"/>
          <w:szCs w:val="18"/>
          <w:lang w:val="uk-UA"/>
        </w:rPr>
        <w:t xml:space="preserve"> </w:t>
      </w:r>
      <w:r w:rsidR="009163E1" w:rsidRPr="008E652A">
        <w:rPr>
          <w:sz w:val="18"/>
          <w:szCs w:val="18"/>
          <w:lang w:val="uk-UA"/>
        </w:rPr>
        <w:t>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lastRenderedPageBreak/>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7396FD1"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xml:space="preserve">, якщо така затримка сталася з вини Банку. </w:t>
      </w:r>
      <w:r w:rsidR="00846BD8" w:rsidRPr="004F2444">
        <w:rPr>
          <w:sz w:val="18"/>
          <w:szCs w:val="18"/>
          <w:lang w:val="uk-UA" w:eastAsia="uk-UA"/>
        </w:rPr>
        <w:t xml:space="preserve">Сторони домовились, що для випадків, коли юридичні наслідки бездіяльності Банку пов'язуються законодавством України із вартістю послуги за договором, вартість послуги вкладу за Договором </w:t>
      </w:r>
      <w:r w:rsidR="00846BD8">
        <w:rPr>
          <w:sz w:val="18"/>
          <w:szCs w:val="18"/>
          <w:lang w:val="uk-UA" w:eastAsia="uk-UA"/>
        </w:rPr>
        <w:t xml:space="preserve">банківського вкладу </w:t>
      </w:r>
      <w:r w:rsidR="00846BD8" w:rsidRPr="004F2444">
        <w:rPr>
          <w:sz w:val="18"/>
          <w:szCs w:val="18"/>
          <w:lang w:val="uk-UA" w:eastAsia="uk-UA"/>
        </w:rPr>
        <w:t>визначається як розмір:</w:t>
      </w:r>
      <w:r w:rsidR="00846BD8">
        <w:rPr>
          <w:sz w:val="18"/>
          <w:szCs w:val="18"/>
          <w:lang w:val="uk-UA" w:eastAsia="uk-UA"/>
        </w:rPr>
        <w:t xml:space="preserve"> (і)</w:t>
      </w:r>
      <w:r w:rsidR="00846BD8" w:rsidRPr="004F2444">
        <w:rPr>
          <w:sz w:val="18"/>
          <w:szCs w:val="18"/>
          <w:lang w:val="uk-UA" w:eastAsia="uk-UA"/>
        </w:rPr>
        <w:t xml:space="preserve"> суми процентів, нарахованих Банком з дати розміщення Вкладу (або з дати останньої пролонгації строку розміщення вкладу, якщо пролонгація мала місце) – у випадку, якщо строк розміщення Вкладу не перевищує один місяць;</w:t>
      </w:r>
      <w:r w:rsidR="00846BD8">
        <w:rPr>
          <w:sz w:val="18"/>
          <w:szCs w:val="18"/>
          <w:lang w:val="uk-UA" w:eastAsia="uk-UA"/>
        </w:rPr>
        <w:t xml:space="preserve"> (іі)</w:t>
      </w:r>
      <w:r w:rsidR="00846BD8" w:rsidRPr="004F2444">
        <w:rPr>
          <w:sz w:val="18"/>
          <w:szCs w:val="18"/>
          <w:lang w:val="uk-UA" w:eastAsia="uk-UA"/>
        </w:rPr>
        <w:t xml:space="preserve"> суми процентів, нарахованих Банком за останній (повний) місяць розміщення Вкладу - у випадку, якщо строк розміщення Вкладу перевищує один місяць</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51839518"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3FFB9056"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5E59A2E9" w:rsidR="00A0690A" w:rsidRPr="008B2EA3"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2FCB9E09" w14:textId="38879F1B" w:rsidR="008B2EA3" w:rsidRDefault="008B2EA3" w:rsidP="00B076C3">
      <w:pPr>
        <w:pStyle w:val="aff0"/>
        <w:numPr>
          <w:ilvl w:val="3"/>
          <w:numId w:val="62"/>
        </w:numPr>
        <w:tabs>
          <w:tab w:val="left" w:pos="1276"/>
        </w:tabs>
        <w:ind w:left="0" w:firstLine="567"/>
        <w:jc w:val="both"/>
        <w:rPr>
          <w:sz w:val="18"/>
          <w:szCs w:val="18"/>
          <w:lang w:val="uk-UA"/>
        </w:rPr>
      </w:pPr>
      <w:r w:rsidRPr="00FA49B5">
        <w:rPr>
          <w:sz w:val="18"/>
          <w:szCs w:val="18"/>
          <w:lang w:val="uk-UA"/>
        </w:rPr>
        <w:t xml:space="preserve">Клієнт несе ризик наслідків, спричинених доступом або використанням засобів дистанційної комунікації третіми особами у разі отримання ними у будь-який спосіб (навіть за відсутності вини Клієнта) доступу до </w:t>
      </w:r>
      <w:r>
        <w:rPr>
          <w:sz w:val="18"/>
          <w:szCs w:val="18"/>
          <w:lang w:val="uk-UA"/>
        </w:rPr>
        <w:t>Основного або Додаткового</w:t>
      </w:r>
      <w:r w:rsidRPr="00FA49B5">
        <w:rPr>
          <w:sz w:val="18"/>
          <w:szCs w:val="18"/>
          <w:lang w:val="uk-UA"/>
        </w:rPr>
        <w:t xml:space="preserve"> номера телефону, іншого номера телефону, що використовується для дистанційної комунікації, індивідуальної облікової інформації Клієнта, іншої інформації, що використовується для автентифікації або користування засобами дистанційної комунікації, обладнання, засобів захисту, що використовуються для дистанційної комунікації</w:t>
      </w:r>
      <w:r>
        <w:rPr>
          <w:sz w:val="18"/>
          <w:szCs w:val="18"/>
          <w:lang w:val="uk-UA"/>
        </w:rPr>
        <w:t>.</w:t>
      </w:r>
    </w:p>
    <w:p w14:paraId="45EFB3F6" w14:textId="12E373EF" w:rsidR="008B2EA3" w:rsidRPr="008E652A" w:rsidRDefault="008B2EA3" w:rsidP="00B076C3">
      <w:pPr>
        <w:pStyle w:val="aff0"/>
        <w:numPr>
          <w:ilvl w:val="3"/>
          <w:numId w:val="62"/>
        </w:numPr>
        <w:tabs>
          <w:tab w:val="left" w:pos="1276"/>
        </w:tabs>
        <w:ind w:left="0" w:firstLine="567"/>
        <w:jc w:val="both"/>
        <w:rPr>
          <w:sz w:val="18"/>
          <w:szCs w:val="18"/>
          <w:lang w:val="uk-UA"/>
        </w:rPr>
      </w:pPr>
      <w:r>
        <w:rPr>
          <w:sz w:val="18"/>
          <w:szCs w:val="18"/>
          <w:lang w:val="uk-UA"/>
        </w:rPr>
        <w:t>Клієнт несе ризик, пов’язаний з обміном інформацією засобами дистанційної комунікації, визначеними Сторонами, що можуть включати незахищені канали.</w:t>
      </w:r>
    </w:p>
    <w:p w14:paraId="58D2990E" w14:textId="77777777" w:rsidR="007D2B87" w:rsidRDefault="007D2B87" w:rsidP="007D2B87">
      <w:pPr>
        <w:pStyle w:val="24"/>
        <w:contextualSpacing w:val="0"/>
        <w:jc w:val="center"/>
        <w:outlineLvl w:val="0"/>
        <w:rPr>
          <w:b/>
        </w:rPr>
      </w:pPr>
      <w:bookmarkStart w:id="123" w:name="_Toc189592515"/>
      <w:bookmarkStart w:id="124" w:name="_Toc189592589"/>
    </w:p>
    <w:p w14:paraId="46ED50D1" w14:textId="0AB76D62"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3"/>
      <w:bookmarkEnd w:id="124"/>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lastRenderedPageBreak/>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383FD305" w14:textId="77777777" w:rsidR="007D2B87" w:rsidRDefault="007D2B87" w:rsidP="00945750">
      <w:pPr>
        <w:pStyle w:val="24"/>
        <w:spacing w:line="259" w:lineRule="auto"/>
        <w:contextualSpacing w:val="0"/>
        <w:jc w:val="center"/>
        <w:outlineLvl w:val="0"/>
        <w:rPr>
          <w:b/>
        </w:rPr>
      </w:pPr>
      <w:bookmarkStart w:id="125" w:name="_Toc189592516"/>
      <w:bookmarkStart w:id="126" w:name="_Toc189592590"/>
    </w:p>
    <w:p w14:paraId="1458FE8B" w14:textId="35C442B4"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5"/>
      <w:bookmarkEnd w:id="126"/>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324344BA" w14:textId="2ABBA864" w:rsidR="00EA6AFB" w:rsidRPr="008E652A" w:rsidRDefault="00EA6AFB" w:rsidP="00E622D2">
      <w:pPr>
        <w:tabs>
          <w:tab w:val="num" w:pos="1276"/>
        </w:tabs>
        <w:ind w:firstLine="567"/>
        <w:jc w:val="both"/>
        <w:rPr>
          <w:sz w:val="18"/>
          <w:szCs w:val="18"/>
          <w:lang w:val="uk-UA"/>
        </w:rPr>
      </w:pPr>
    </w:p>
    <w:p w14:paraId="59B06132" w14:textId="77777777" w:rsidR="00AF283D" w:rsidRPr="008E652A" w:rsidRDefault="00AF283D" w:rsidP="00E622D2">
      <w:pPr>
        <w:ind w:firstLine="567"/>
        <w:rPr>
          <w:sz w:val="18"/>
          <w:szCs w:val="18"/>
          <w:lang w:val="uk-UA"/>
        </w:rPr>
      </w:pPr>
    </w:p>
    <w:p w14:paraId="16BA931D" w14:textId="6B3BEF80" w:rsidR="00761978" w:rsidRDefault="00761978" w:rsidP="00E83285">
      <w:pPr>
        <w:tabs>
          <w:tab w:val="num" w:pos="1276"/>
        </w:tabs>
        <w:ind w:firstLine="567"/>
        <w:rPr>
          <w:b/>
          <w:sz w:val="18"/>
          <w:szCs w:val="18"/>
          <w:lang w:val="uk-UA"/>
        </w:rPr>
      </w:pPr>
    </w:p>
    <w:p w14:paraId="755FE1DB" w14:textId="4C3CD754" w:rsidR="00761978" w:rsidRDefault="004757EC" w:rsidP="00E83285">
      <w:pPr>
        <w:tabs>
          <w:tab w:val="num" w:pos="1276"/>
        </w:tabs>
        <w:ind w:firstLine="567"/>
        <w:rPr>
          <w:b/>
          <w:sz w:val="18"/>
          <w:szCs w:val="18"/>
          <w:lang w:val="uk-UA"/>
        </w:rPr>
      </w:pPr>
      <w:r>
        <w:rPr>
          <w:b/>
          <w:sz w:val="18"/>
          <w:szCs w:val="18"/>
          <w:lang w:val="uk-UA"/>
        </w:rPr>
        <w:t>Директор з роздрібного бізнесу</w:t>
      </w:r>
    </w:p>
    <w:p w14:paraId="551D7FF7" w14:textId="38530026" w:rsidR="004757EC" w:rsidRDefault="004757EC" w:rsidP="00E83285">
      <w:pPr>
        <w:tabs>
          <w:tab w:val="num" w:pos="1276"/>
        </w:tabs>
        <w:ind w:firstLine="567"/>
        <w:rPr>
          <w:b/>
          <w:sz w:val="18"/>
          <w:szCs w:val="18"/>
          <w:lang w:val="uk-UA"/>
        </w:rPr>
      </w:pPr>
      <w:r>
        <w:rPr>
          <w:b/>
          <w:sz w:val="18"/>
          <w:szCs w:val="18"/>
          <w:lang w:val="uk-UA"/>
        </w:rPr>
        <w:t>АТ «БАНК КРЕДИТ ДНІПРО»</w:t>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t>Мелеш К.В.</w:t>
      </w:r>
    </w:p>
    <w:p w14:paraId="63397550" w14:textId="3F7DCD7A" w:rsidR="004757EC" w:rsidRDefault="004757EC" w:rsidP="00E83285">
      <w:pPr>
        <w:tabs>
          <w:tab w:val="num" w:pos="1276"/>
        </w:tabs>
        <w:ind w:firstLine="567"/>
        <w:rPr>
          <w:b/>
          <w:sz w:val="18"/>
          <w:szCs w:val="18"/>
          <w:lang w:val="uk-UA"/>
        </w:rPr>
      </w:pPr>
      <w:r>
        <w:rPr>
          <w:b/>
          <w:sz w:val="18"/>
          <w:szCs w:val="18"/>
          <w:lang w:val="uk-UA"/>
        </w:rPr>
        <w:t>(на підставі довіреності №191 від 14.11.2023)</w:t>
      </w:r>
    </w:p>
    <w:p w14:paraId="7A16FD58" w14:textId="61C4710E" w:rsidR="00761978" w:rsidRDefault="00761978" w:rsidP="00E83285">
      <w:pPr>
        <w:tabs>
          <w:tab w:val="num" w:pos="1276"/>
        </w:tabs>
        <w:ind w:firstLine="567"/>
        <w:rPr>
          <w:b/>
          <w:sz w:val="18"/>
          <w:szCs w:val="18"/>
          <w:lang w:val="uk-UA"/>
        </w:rPr>
      </w:pPr>
    </w:p>
    <w:p w14:paraId="48320EB0" w14:textId="4DD4D666" w:rsidR="00761978" w:rsidRDefault="00761978" w:rsidP="00E83285">
      <w:pPr>
        <w:tabs>
          <w:tab w:val="num" w:pos="1276"/>
        </w:tabs>
        <w:ind w:firstLine="567"/>
        <w:rPr>
          <w:b/>
          <w:sz w:val="18"/>
          <w:szCs w:val="18"/>
          <w:lang w:val="uk-UA"/>
        </w:rPr>
      </w:pPr>
    </w:p>
    <w:p w14:paraId="7931E516" w14:textId="712A51C1" w:rsidR="00761978" w:rsidRDefault="00761978" w:rsidP="00E83285">
      <w:pPr>
        <w:tabs>
          <w:tab w:val="num" w:pos="1276"/>
        </w:tabs>
        <w:ind w:firstLine="567"/>
        <w:rPr>
          <w:b/>
          <w:sz w:val="18"/>
          <w:szCs w:val="18"/>
          <w:lang w:val="uk-UA"/>
        </w:rPr>
      </w:pPr>
    </w:p>
    <w:p w14:paraId="7F8F3F3D" w14:textId="2AD7807C" w:rsidR="00761978" w:rsidRDefault="00761978" w:rsidP="00E83285">
      <w:pPr>
        <w:tabs>
          <w:tab w:val="num" w:pos="1276"/>
        </w:tabs>
        <w:ind w:firstLine="567"/>
        <w:rPr>
          <w:b/>
          <w:sz w:val="18"/>
          <w:szCs w:val="18"/>
          <w:lang w:val="uk-UA"/>
        </w:rPr>
      </w:pPr>
    </w:p>
    <w:p w14:paraId="2868D569" w14:textId="27F2292C" w:rsidR="00761978" w:rsidRDefault="00761978" w:rsidP="00E83285">
      <w:pPr>
        <w:tabs>
          <w:tab w:val="num" w:pos="1276"/>
        </w:tabs>
        <w:ind w:firstLine="567"/>
        <w:rPr>
          <w:b/>
          <w:sz w:val="18"/>
          <w:szCs w:val="18"/>
          <w:lang w:val="uk-UA"/>
        </w:rPr>
      </w:pPr>
    </w:p>
    <w:p w14:paraId="102255ED" w14:textId="0C03FA9E" w:rsidR="00761978" w:rsidRDefault="00761978" w:rsidP="00E83285">
      <w:pPr>
        <w:tabs>
          <w:tab w:val="num" w:pos="1276"/>
        </w:tabs>
        <w:ind w:firstLine="567"/>
        <w:rPr>
          <w:b/>
          <w:sz w:val="18"/>
          <w:szCs w:val="18"/>
          <w:lang w:val="uk-UA"/>
        </w:rPr>
      </w:pPr>
    </w:p>
    <w:p w14:paraId="0FB248D5" w14:textId="13F56397" w:rsidR="00761978" w:rsidRDefault="00761978" w:rsidP="00E83285">
      <w:pPr>
        <w:tabs>
          <w:tab w:val="num" w:pos="1276"/>
        </w:tabs>
        <w:ind w:firstLine="567"/>
        <w:rPr>
          <w:b/>
          <w:sz w:val="18"/>
          <w:szCs w:val="18"/>
          <w:lang w:val="uk-UA"/>
        </w:rPr>
      </w:pPr>
    </w:p>
    <w:p w14:paraId="47FA4F3A" w14:textId="5E92A262" w:rsidR="00761978" w:rsidRDefault="00761978" w:rsidP="00E83285">
      <w:pPr>
        <w:tabs>
          <w:tab w:val="num" w:pos="1276"/>
        </w:tabs>
        <w:ind w:firstLine="567"/>
        <w:rPr>
          <w:b/>
          <w:sz w:val="18"/>
          <w:szCs w:val="18"/>
          <w:lang w:val="uk-UA"/>
        </w:rPr>
      </w:pPr>
    </w:p>
    <w:p w14:paraId="3A6C6756" w14:textId="223C4183" w:rsidR="00761978" w:rsidRDefault="00761978" w:rsidP="00E83285">
      <w:pPr>
        <w:tabs>
          <w:tab w:val="num" w:pos="1276"/>
        </w:tabs>
        <w:ind w:firstLine="567"/>
        <w:rPr>
          <w:b/>
          <w:sz w:val="18"/>
          <w:szCs w:val="18"/>
          <w:lang w:val="uk-UA"/>
        </w:rPr>
      </w:pPr>
    </w:p>
    <w:p w14:paraId="7CA9F0F0" w14:textId="5CE1C4E6" w:rsidR="00761978" w:rsidRDefault="00761978" w:rsidP="00E83285">
      <w:pPr>
        <w:tabs>
          <w:tab w:val="num" w:pos="1276"/>
        </w:tabs>
        <w:ind w:firstLine="567"/>
        <w:rPr>
          <w:b/>
          <w:sz w:val="18"/>
          <w:szCs w:val="18"/>
          <w:lang w:val="uk-UA"/>
        </w:rPr>
      </w:pPr>
    </w:p>
    <w:p w14:paraId="5C4B97D3" w14:textId="2922DEAB" w:rsidR="00761978" w:rsidRDefault="00761978" w:rsidP="00E83285">
      <w:pPr>
        <w:tabs>
          <w:tab w:val="num" w:pos="1276"/>
        </w:tabs>
        <w:ind w:firstLine="567"/>
        <w:rPr>
          <w:b/>
          <w:sz w:val="18"/>
          <w:szCs w:val="18"/>
          <w:lang w:val="uk-UA"/>
        </w:rPr>
      </w:pPr>
    </w:p>
    <w:p w14:paraId="39C5036A" w14:textId="735AE400" w:rsidR="00761978" w:rsidRDefault="00761978" w:rsidP="00E83285">
      <w:pPr>
        <w:tabs>
          <w:tab w:val="num" w:pos="1276"/>
        </w:tabs>
        <w:ind w:firstLine="567"/>
        <w:rPr>
          <w:b/>
          <w:sz w:val="18"/>
          <w:szCs w:val="18"/>
          <w:lang w:val="uk-UA"/>
        </w:rPr>
      </w:pPr>
    </w:p>
    <w:p w14:paraId="00E9C825" w14:textId="5196D7E6" w:rsidR="00761978" w:rsidRDefault="00761978" w:rsidP="00E83285">
      <w:pPr>
        <w:tabs>
          <w:tab w:val="num" w:pos="1276"/>
        </w:tabs>
        <w:ind w:firstLine="567"/>
        <w:rPr>
          <w:b/>
          <w:sz w:val="18"/>
          <w:szCs w:val="18"/>
          <w:lang w:val="uk-UA"/>
        </w:rPr>
      </w:pPr>
    </w:p>
    <w:p w14:paraId="22E5686D" w14:textId="77777777" w:rsidR="00761978" w:rsidRPr="008E652A" w:rsidRDefault="00761978" w:rsidP="00E83285">
      <w:pPr>
        <w:tabs>
          <w:tab w:val="num" w:pos="1276"/>
        </w:tabs>
        <w:ind w:firstLine="567"/>
        <w:rPr>
          <w:b/>
          <w:sz w:val="18"/>
          <w:szCs w:val="18"/>
          <w:lang w:val="uk-UA"/>
        </w:rPr>
      </w:pPr>
    </w:p>
    <w:p w14:paraId="197701B2" w14:textId="77777777" w:rsidR="006B57AB" w:rsidRPr="0087767B" w:rsidRDefault="006B57AB" w:rsidP="00624662">
      <w:pPr>
        <w:jc w:val="right"/>
        <w:rPr>
          <w:sz w:val="22"/>
          <w:szCs w:val="22"/>
          <w:lang w:val="uk-UA"/>
        </w:rPr>
      </w:pPr>
    </w:p>
    <w:p w14:paraId="6101C38A" w14:textId="77777777" w:rsidR="006B57AB" w:rsidRPr="0087767B" w:rsidRDefault="006B57AB" w:rsidP="00624662">
      <w:pPr>
        <w:jc w:val="right"/>
        <w:rPr>
          <w:sz w:val="22"/>
          <w:szCs w:val="22"/>
          <w:lang w:val="uk-UA"/>
        </w:rPr>
      </w:pPr>
    </w:p>
    <w:p w14:paraId="7C74DEB6" w14:textId="77777777" w:rsidR="006B57AB" w:rsidRPr="0087767B" w:rsidRDefault="006B57AB" w:rsidP="00624662">
      <w:pPr>
        <w:jc w:val="right"/>
        <w:rPr>
          <w:sz w:val="22"/>
          <w:szCs w:val="22"/>
          <w:lang w:val="uk-UA"/>
        </w:rPr>
      </w:pPr>
    </w:p>
    <w:p w14:paraId="10A28463" w14:textId="77777777" w:rsidR="006B57AB" w:rsidRPr="0087767B" w:rsidRDefault="006B57AB" w:rsidP="00624662">
      <w:pPr>
        <w:jc w:val="right"/>
        <w:rPr>
          <w:sz w:val="22"/>
          <w:szCs w:val="22"/>
          <w:lang w:val="uk-UA"/>
        </w:rPr>
      </w:pPr>
    </w:p>
    <w:p w14:paraId="038E2F39" w14:textId="77777777" w:rsidR="006B57AB" w:rsidRPr="0087767B" w:rsidRDefault="006B57AB" w:rsidP="00624662">
      <w:pPr>
        <w:jc w:val="right"/>
        <w:rPr>
          <w:sz w:val="22"/>
          <w:szCs w:val="22"/>
          <w:lang w:val="uk-UA"/>
        </w:rPr>
      </w:pPr>
    </w:p>
    <w:p w14:paraId="6BE866FD" w14:textId="77777777" w:rsidR="006B57AB" w:rsidRPr="0087767B" w:rsidRDefault="006B57AB" w:rsidP="00624662">
      <w:pPr>
        <w:jc w:val="right"/>
        <w:rPr>
          <w:sz w:val="22"/>
          <w:szCs w:val="22"/>
          <w:lang w:val="uk-UA"/>
        </w:rPr>
      </w:pPr>
    </w:p>
    <w:p w14:paraId="66FA659E" w14:textId="77777777" w:rsidR="006B57AB" w:rsidRPr="0087767B" w:rsidRDefault="006B57AB" w:rsidP="00624662">
      <w:pPr>
        <w:jc w:val="right"/>
        <w:rPr>
          <w:sz w:val="22"/>
          <w:szCs w:val="22"/>
          <w:lang w:val="uk-UA"/>
        </w:rPr>
      </w:pPr>
    </w:p>
    <w:p w14:paraId="66A2028F" w14:textId="77777777" w:rsidR="006B57AB" w:rsidRPr="0087767B" w:rsidRDefault="006B57AB" w:rsidP="00624662">
      <w:pPr>
        <w:jc w:val="right"/>
        <w:rPr>
          <w:sz w:val="22"/>
          <w:szCs w:val="22"/>
          <w:lang w:val="uk-UA"/>
        </w:rPr>
      </w:pPr>
    </w:p>
    <w:p w14:paraId="1EAB62D4" w14:textId="77777777" w:rsidR="006B57AB" w:rsidRPr="0087767B" w:rsidRDefault="006B57AB" w:rsidP="00624662">
      <w:pPr>
        <w:jc w:val="right"/>
        <w:rPr>
          <w:sz w:val="22"/>
          <w:szCs w:val="22"/>
          <w:lang w:val="uk-UA"/>
        </w:rPr>
      </w:pPr>
    </w:p>
    <w:p w14:paraId="5F4A54AA" w14:textId="77777777" w:rsidR="006B57AB" w:rsidRPr="0087767B" w:rsidRDefault="006B57AB" w:rsidP="00624662">
      <w:pPr>
        <w:jc w:val="right"/>
        <w:rPr>
          <w:sz w:val="22"/>
          <w:szCs w:val="22"/>
          <w:lang w:val="uk-UA"/>
        </w:rPr>
      </w:pPr>
    </w:p>
    <w:p w14:paraId="2B9419C8" w14:textId="36DE9DE5" w:rsidR="006B57AB" w:rsidRDefault="006B57AB" w:rsidP="00624662">
      <w:pPr>
        <w:jc w:val="right"/>
        <w:rPr>
          <w:sz w:val="22"/>
          <w:szCs w:val="22"/>
          <w:lang w:val="uk-UA"/>
        </w:rPr>
      </w:pPr>
    </w:p>
    <w:p w14:paraId="155C1BAF" w14:textId="022BF031" w:rsidR="002354DF" w:rsidRDefault="002354DF" w:rsidP="00624662">
      <w:pPr>
        <w:jc w:val="right"/>
        <w:rPr>
          <w:sz w:val="22"/>
          <w:szCs w:val="22"/>
          <w:lang w:val="uk-UA"/>
        </w:rPr>
      </w:pPr>
    </w:p>
    <w:p w14:paraId="6AAA4C35" w14:textId="77777777" w:rsidR="002354DF" w:rsidRPr="0087767B" w:rsidRDefault="002354DF" w:rsidP="00624662">
      <w:pPr>
        <w:jc w:val="right"/>
        <w:rPr>
          <w:sz w:val="22"/>
          <w:szCs w:val="22"/>
          <w:lang w:val="uk-UA"/>
        </w:rPr>
      </w:pPr>
    </w:p>
    <w:p w14:paraId="12C1DD87" w14:textId="77777777" w:rsidR="006B57AB" w:rsidRPr="0087767B" w:rsidRDefault="006B57AB" w:rsidP="00624662">
      <w:pPr>
        <w:jc w:val="right"/>
        <w:rPr>
          <w:sz w:val="22"/>
          <w:szCs w:val="22"/>
          <w:lang w:val="uk-UA"/>
        </w:rPr>
      </w:pPr>
    </w:p>
    <w:p w14:paraId="7B8FB2A7" w14:textId="77777777" w:rsidR="006B57AB" w:rsidRPr="0087767B" w:rsidRDefault="006B57AB" w:rsidP="00624662">
      <w:pPr>
        <w:jc w:val="right"/>
        <w:rPr>
          <w:sz w:val="22"/>
          <w:szCs w:val="22"/>
          <w:lang w:val="uk-UA"/>
        </w:rPr>
      </w:pPr>
    </w:p>
    <w:p w14:paraId="0DC9D617" w14:textId="4AEB9673" w:rsidR="001D79D6" w:rsidRPr="0087767B" w:rsidRDefault="001D79D6" w:rsidP="00624662">
      <w:pPr>
        <w:jc w:val="right"/>
        <w:rPr>
          <w:sz w:val="22"/>
          <w:szCs w:val="22"/>
          <w:lang w:val="uk-UA"/>
        </w:rPr>
      </w:pPr>
      <w:r w:rsidRPr="0087767B">
        <w:rPr>
          <w:sz w:val="22"/>
          <w:szCs w:val="22"/>
          <w:lang w:val="uk-UA"/>
        </w:rPr>
        <w:t xml:space="preserve">Додаток </w:t>
      </w:r>
      <w:r w:rsidR="00891CBA" w:rsidRPr="008E652A">
        <w:rPr>
          <w:sz w:val="22"/>
          <w:szCs w:val="22"/>
          <w:lang w:val="uk-UA"/>
        </w:rPr>
        <w:t>1</w:t>
      </w:r>
      <w:r w:rsidR="00F31BE7" w:rsidRPr="0087767B">
        <w:rPr>
          <w:sz w:val="22"/>
          <w:szCs w:val="22"/>
          <w:lang w:val="uk-UA"/>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77777777" w:rsidR="00F31BE7" w:rsidRPr="008E652A" w:rsidRDefault="00F31BE7" w:rsidP="00F31BE7">
      <w:pPr>
        <w:jc w:val="center"/>
        <w:rPr>
          <w:sz w:val="22"/>
          <w:szCs w:val="22"/>
          <w:lang w:val="uk-UA"/>
        </w:rPr>
      </w:pPr>
      <w:r w:rsidRPr="008E652A">
        <w:rPr>
          <w:i/>
          <w:sz w:val="22"/>
          <w:szCs w:val="22"/>
          <w:lang w:val="uk-UA"/>
        </w:rPr>
        <w:t>кінець  зразку</w:t>
      </w:r>
    </w:p>
    <w:p w14:paraId="3EF0FAC7" w14:textId="5A78A557" w:rsidR="00FA1B98" w:rsidRPr="00C61315" w:rsidRDefault="00FA1B98" w:rsidP="00052EFF">
      <w:pPr>
        <w:jc w:val="both"/>
        <w:rPr>
          <w:sz w:val="16"/>
          <w:szCs w:val="16"/>
          <w:lang w:val="uk-UA"/>
        </w:rPr>
      </w:pPr>
      <w:bookmarkStart w:id="127" w:name="_GoBack"/>
      <w:bookmarkEnd w:id="127"/>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FB70" w14:textId="77777777" w:rsidR="00686C75" w:rsidRDefault="00686C75">
      <w:r>
        <w:separator/>
      </w:r>
    </w:p>
  </w:endnote>
  <w:endnote w:type="continuationSeparator" w:id="0">
    <w:p w14:paraId="09DB6AB7" w14:textId="77777777" w:rsidR="00686C75" w:rsidRDefault="00686C75">
      <w:r>
        <w:continuationSeparator/>
      </w:r>
    </w:p>
  </w:endnote>
  <w:endnote w:type="continuationNotice" w:id="1">
    <w:p w14:paraId="40EF22C2" w14:textId="77777777" w:rsidR="00686C75" w:rsidRDefault="00686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05CDEDE0" w:rsidR="00686C75" w:rsidRDefault="00686C75">
        <w:pPr>
          <w:pStyle w:val="a6"/>
          <w:jc w:val="right"/>
        </w:pPr>
        <w:r>
          <w:fldChar w:fldCharType="begin"/>
        </w:r>
        <w:r>
          <w:instrText>PAGE   \* MERGEFORMAT</w:instrText>
        </w:r>
        <w:r>
          <w:fldChar w:fldCharType="separate"/>
        </w:r>
        <w:r w:rsidR="00052EFF" w:rsidRPr="00052EFF">
          <w:rPr>
            <w:noProof/>
            <w:lang w:val="uk-UA"/>
          </w:rPr>
          <w:t>75</w:t>
        </w:r>
        <w:r>
          <w:fldChar w:fldCharType="end"/>
        </w:r>
      </w:p>
    </w:sdtContent>
  </w:sdt>
  <w:p w14:paraId="36E459ED" w14:textId="0226BB32" w:rsidR="00686C75" w:rsidRPr="00B27409" w:rsidRDefault="00686C75"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F809" w14:textId="77777777" w:rsidR="00686C75" w:rsidRDefault="00686C75">
      <w:r>
        <w:separator/>
      </w:r>
    </w:p>
  </w:footnote>
  <w:footnote w:type="continuationSeparator" w:id="0">
    <w:p w14:paraId="28F55069" w14:textId="77777777" w:rsidR="00686C75" w:rsidRDefault="00686C75">
      <w:r>
        <w:continuationSeparator/>
      </w:r>
    </w:p>
  </w:footnote>
  <w:footnote w:type="continuationNotice" w:id="1">
    <w:p w14:paraId="2228C23A" w14:textId="77777777" w:rsidR="00686C75" w:rsidRDefault="00686C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4FE1D0E2" w:rsidR="00686C75" w:rsidRPr="00527AAE" w:rsidRDefault="00686C75"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27.0</w:t>
    </w:r>
    <w:r w:rsidRPr="00EF1DA2">
      <w:rPr>
        <w:sz w:val="18"/>
        <w:szCs w:val="18"/>
        <w:lang w:val="uk-UA"/>
      </w:rPr>
      <w:t>)</w:t>
    </w:r>
  </w:p>
  <w:p w14:paraId="5EB692D9" w14:textId="77777777" w:rsidR="00686C75" w:rsidRPr="00EF1DA2" w:rsidRDefault="00686C75"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686C75" w:rsidRDefault="00686C75">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27"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9"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40"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50"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4"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5"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7"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60"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2"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7"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3"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4"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5"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9"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1"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3"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5"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1"/>
  </w:num>
  <w:num w:numId="3">
    <w:abstractNumId w:val="32"/>
  </w:num>
  <w:num w:numId="4">
    <w:abstractNumId w:val="12"/>
  </w:num>
  <w:num w:numId="5">
    <w:abstractNumId w:val="67"/>
  </w:num>
  <w:num w:numId="6">
    <w:abstractNumId w:val="71"/>
  </w:num>
  <w:num w:numId="7">
    <w:abstractNumId w:val="64"/>
  </w:num>
  <w:num w:numId="8">
    <w:abstractNumId w:val="76"/>
  </w:num>
  <w:num w:numId="9">
    <w:abstractNumId w:val="62"/>
  </w:num>
  <w:num w:numId="10">
    <w:abstractNumId w:val="18"/>
  </w:num>
  <w:num w:numId="11">
    <w:abstractNumId w:val="27"/>
  </w:num>
  <w:num w:numId="12">
    <w:abstractNumId w:val="35"/>
  </w:num>
  <w:num w:numId="13">
    <w:abstractNumId w:val="55"/>
  </w:num>
  <w:num w:numId="14">
    <w:abstractNumId w:val="68"/>
  </w:num>
  <w:num w:numId="15">
    <w:abstractNumId w:val="83"/>
  </w:num>
  <w:num w:numId="16">
    <w:abstractNumId w:val="22"/>
  </w:num>
  <w:num w:numId="17">
    <w:abstractNumId w:val="14"/>
  </w:num>
  <w:num w:numId="18">
    <w:abstractNumId w:val="49"/>
  </w:num>
  <w:num w:numId="19">
    <w:abstractNumId w:val="72"/>
  </w:num>
  <w:num w:numId="20">
    <w:abstractNumId w:val="15"/>
  </w:num>
  <w:num w:numId="21">
    <w:abstractNumId w:val="51"/>
  </w:num>
  <w:num w:numId="22">
    <w:abstractNumId w:val="25"/>
  </w:num>
  <w:num w:numId="23">
    <w:abstractNumId w:val="11"/>
  </w:num>
  <w:num w:numId="24">
    <w:abstractNumId w:val="9"/>
  </w:num>
  <w:num w:numId="25">
    <w:abstractNumId w:val="44"/>
  </w:num>
  <w:num w:numId="26">
    <w:abstractNumId w:val="60"/>
  </w:num>
  <w:num w:numId="27">
    <w:abstractNumId w:val="28"/>
  </w:num>
  <w:num w:numId="28">
    <w:abstractNumId w:val="66"/>
  </w:num>
  <w:num w:numId="29">
    <w:abstractNumId w:val="65"/>
  </w:num>
  <w:num w:numId="30">
    <w:abstractNumId w:val="41"/>
  </w:num>
  <w:num w:numId="31">
    <w:abstractNumId w:val="23"/>
  </w:num>
  <w:num w:numId="32">
    <w:abstractNumId w:val="36"/>
  </w:num>
  <w:num w:numId="33">
    <w:abstractNumId w:val="82"/>
  </w:num>
  <w:num w:numId="34">
    <w:abstractNumId w:val="59"/>
  </w:num>
  <w:num w:numId="35">
    <w:abstractNumId w:val="85"/>
  </w:num>
  <w:num w:numId="36">
    <w:abstractNumId w:val="2"/>
  </w:num>
  <w:num w:numId="37">
    <w:abstractNumId w:val="70"/>
  </w:num>
  <w:num w:numId="38">
    <w:abstractNumId w:val="47"/>
  </w:num>
  <w:num w:numId="39">
    <w:abstractNumId w:val="58"/>
  </w:num>
  <w:num w:numId="40">
    <w:abstractNumId w:val="29"/>
  </w:num>
  <w:num w:numId="41">
    <w:abstractNumId w:val="46"/>
  </w:num>
  <w:num w:numId="42">
    <w:abstractNumId w:val="53"/>
  </w:num>
  <w:num w:numId="43">
    <w:abstractNumId w:val="74"/>
  </w:num>
  <w:num w:numId="44">
    <w:abstractNumId w:val="20"/>
  </w:num>
  <w:num w:numId="45">
    <w:abstractNumId w:val="13"/>
  </w:num>
  <w:num w:numId="46">
    <w:abstractNumId w:val="52"/>
  </w:num>
  <w:num w:numId="47">
    <w:abstractNumId w:val="17"/>
  </w:num>
  <w:num w:numId="48">
    <w:abstractNumId w:val="69"/>
  </w:num>
  <w:num w:numId="49">
    <w:abstractNumId w:val="56"/>
  </w:num>
  <w:num w:numId="50">
    <w:abstractNumId w:val="43"/>
  </w:num>
  <w:num w:numId="51">
    <w:abstractNumId w:val="34"/>
  </w:num>
  <w:num w:numId="52">
    <w:abstractNumId w:val="33"/>
  </w:num>
  <w:num w:numId="53">
    <w:abstractNumId w:val="79"/>
  </w:num>
  <w:num w:numId="54">
    <w:abstractNumId w:val="7"/>
  </w:num>
  <w:num w:numId="55">
    <w:abstractNumId w:val="24"/>
  </w:num>
  <w:num w:numId="56">
    <w:abstractNumId w:val="4"/>
  </w:num>
  <w:num w:numId="57">
    <w:abstractNumId w:val="30"/>
  </w:num>
  <w:num w:numId="58">
    <w:abstractNumId w:val="40"/>
  </w:num>
  <w:num w:numId="59">
    <w:abstractNumId w:val="38"/>
  </w:num>
  <w:num w:numId="60">
    <w:abstractNumId w:val="6"/>
  </w:num>
  <w:num w:numId="61">
    <w:abstractNumId w:val="8"/>
  </w:num>
  <w:num w:numId="62">
    <w:abstractNumId w:val="48"/>
  </w:num>
  <w:num w:numId="63">
    <w:abstractNumId w:val="5"/>
  </w:num>
  <w:num w:numId="64">
    <w:abstractNumId w:val="37"/>
  </w:num>
  <w:num w:numId="65">
    <w:abstractNumId w:val="63"/>
  </w:num>
  <w:num w:numId="66">
    <w:abstractNumId w:val="10"/>
  </w:num>
  <w:num w:numId="67">
    <w:abstractNumId w:val="31"/>
  </w:num>
  <w:num w:numId="68">
    <w:abstractNumId w:val="80"/>
  </w:num>
  <w:num w:numId="69">
    <w:abstractNumId w:val="45"/>
  </w:num>
  <w:num w:numId="70">
    <w:abstractNumId w:val="78"/>
  </w:num>
  <w:num w:numId="71">
    <w:abstractNumId w:val="50"/>
  </w:num>
  <w:num w:numId="72">
    <w:abstractNumId w:val="16"/>
  </w:num>
  <w:num w:numId="73">
    <w:abstractNumId w:val="19"/>
  </w:num>
  <w:num w:numId="74">
    <w:abstractNumId w:val="3"/>
  </w:num>
  <w:num w:numId="75">
    <w:abstractNumId w:val="84"/>
  </w:num>
  <w:num w:numId="76">
    <w:abstractNumId w:val="77"/>
  </w:num>
  <w:num w:numId="77">
    <w:abstractNumId w:val="73"/>
  </w:num>
  <w:num w:numId="78">
    <w:abstractNumId w:val="42"/>
  </w:num>
  <w:num w:numId="79">
    <w:abstractNumId w:val="61"/>
  </w:num>
  <w:num w:numId="80">
    <w:abstractNumId w:val="1"/>
  </w:num>
  <w:num w:numId="81">
    <w:abstractNumId w:val="86"/>
  </w:num>
  <w:num w:numId="82">
    <w:abstractNumId w:val="57"/>
  </w:num>
  <w:num w:numId="83">
    <w:abstractNumId w:val="39"/>
  </w:num>
  <w:num w:numId="84">
    <w:abstractNumId w:val="54"/>
  </w:num>
  <w:num w:numId="85">
    <w:abstractNumId w:val="75"/>
  </w:num>
  <w:num w:numId="86">
    <w:abstractNumId w:val="2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15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483"/>
    <w:rsid w:val="0000277F"/>
    <w:rsid w:val="00002932"/>
    <w:rsid w:val="00002A15"/>
    <w:rsid w:val="00002B31"/>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C4"/>
    <w:rsid w:val="000110EF"/>
    <w:rsid w:val="00011267"/>
    <w:rsid w:val="00011416"/>
    <w:rsid w:val="00011465"/>
    <w:rsid w:val="000117BA"/>
    <w:rsid w:val="0001183C"/>
    <w:rsid w:val="000119BF"/>
    <w:rsid w:val="00011AD1"/>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6E1"/>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48"/>
    <w:rsid w:val="000255B6"/>
    <w:rsid w:val="00025611"/>
    <w:rsid w:val="0002573A"/>
    <w:rsid w:val="0002581B"/>
    <w:rsid w:val="00025983"/>
    <w:rsid w:val="00025B12"/>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2F"/>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A53"/>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065"/>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3D"/>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31F"/>
    <w:rsid w:val="00052790"/>
    <w:rsid w:val="0005290A"/>
    <w:rsid w:val="000529FC"/>
    <w:rsid w:val="00052B43"/>
    <w:rsid w:val="00052B52"/>
    <w:rsid w:val="00052BB8"/>
    <w:rsid w:val="00052C06"/>
    <w:rsid w:val="00052CC6"/>
    <w:rsid w:val="00052E05"/>
    <w:rsid w:val="00052EC5"/>
    <w:rsid w:val="00052EFF"/>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7B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CA"/>
    <w:rsid w:val="000676E4"/>
    <w:rsid w:val="00067884"/>
    <w:rsid w:val="00067995"/>
    <w:rsid w:val="00067B69"/>
    <w:rsid w:val="00067BF6"/>
    <w:rsid w:val="00067CDD"/>
    <w:rsid w:val="00067DBF"/>
    <w:rsid w:val="00067EBB"/>
    <w:rsid w:val="0007010E"/>
    <w:rsid w:val="00070111"/>
    <w:rsid w:val="000701EB"/>
    <w:rsid w:val="0007046F"/>
    <w:rsid w:val="00070958"/>
    <w:rsid w:val="000709E9"/>
    <w:rsid w:val="00070BCA"/>
    <w:rsid w:val="00070C33"/>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64"/>
    <w:rsid w:val="00082B66"/>
    <w:rsid w:val="00082BCC"/>
    <w:rsid w:val="00082E17"/>
    <w:rsid w:val="00082FED"/>
    <w:rsid w:val="00083050"/>
    <w:rsid w:val="0008306C"/>
    <w:rsid w:val="00083182"/>
    <w:rsid w:val="00083352"/>
    <w:rsid w:val="00083388"/>
    <w:rsid w:val="00083765"/>
    <w:rsid w:val="000837F8"/>
    <w:rsid w:val="000838C0"/>
    <w:rsid w:val="00083BF4"/>
    <w:rsid w:val="00083BF9"/>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654"/>
    <w:rsid w:val="000858F1"/>
    <w:rsid w:val="00085A33"/>
    <w:rsid w:val="00085B97"/>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7F1"/>
    <w:rsid w:val="00091E3A"/>
    <w:rsid w:val="00091EB5"/>
    <w:rsid w:val="00092428"/>
    <w:rsid w:val="00092484"/>
    <w:rsid w:val="00092559"/>
    <w:rsid w:val="00092A41"/>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AB9"/>
    <w:rsid w:val="000B4C07"/>
    <w:rsid w:val="000B4EDC"/>
    <w:rsid w:val="000B51EA"/>
    <w:rsid w:val="000B545B"/>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AF1"/>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5A5"/>
    <w:rsid w:val="000E6720"/>
    <w:rsid w:val="000E67A7"/>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7F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1F"/>
    <w:rsid w:val="00101EC7"/>
    <w:rsid w:val="001021AA"/>
    <w:rsid w:val="001022D2"/>
    <w:rsid w:val="0010271D"/>
    <w:rsid w:val="001027E5"/>
    <w:rsid w:val="001029CA"/>
    <w:rsid w:val="00102D95"/>
    <w:rsid w:val="00102E31"/>
    <w:rsid w:val="00102EE6"/>
    <w:rsid w:val="00102F6E"/>
    <w:rsid w:val="00102FAE"/>
    <w:rsid w:val="00102FB6"/>
    <w:rsid w:val="00103224"/>
    <w:rsid w:val="001039E5"/>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4E"/>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BE8"/>
    <w:rsid w:val="00116EB0"/>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1AE"/>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F89"/>
    <w:rsid w:val="00124FBD"/>
    <w:rsid w:val="00125156"/>
    <w:rsid w:val="001251D1"/>
    <w:rsid w:val="001251E4"/>
    <w:rsid w:val="001254E8"/>
    <w:rsid w:val="00125808"/>
    <w:rsid w:val="00125876"/>
    <w:rsid w:val="00125A0E"/>
    <w:rsid w:val="00125BC8"/>
    <w:rsid w:val="00125D57"/>
    <w:rsid w:val="00125DD0"/>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7A9"/>
    <w:rsid w:val="00127877"/>
    <w:rsid w:val="00127B90"/>
    <w:rsid w:val="00127BD2"/>
    <w:rsid w:val="00130127"/>
    <w:rsid w:val="00130183"/>
    <w:rsid w:val="001301B9"/>
    <w:rsid w:val="00130237"/>
    <w:rsid w:val="001302D2"/>
    <w:rsid w:val="00130503"/>
    <w:rsid w:val="001305D3"/>
    <w:rsid w:val="001306CD"/>
    <w:rsid w:val="00130850"/>
    <w:rsid w:val="00130856"/>
    <w:rsid w:val="00130868"/>
    <w:rsid w:val="00130926"/>
    <w:rsid w:val="00130ADB"/>
    <w:rsid w:val="00130D84"/>
    <w:rsid w:val="00131495"/>
    <w:rsid w:val="00131A20"/>
    <w:rsid w:val="00131A99"/>
    <w:rsid w:val="00131BD8"/>
    <w:rsid w:val="00131CA1"/>
    <w:rsid w:val="00132126"/>
    <w:rsid w:val="001324F5"/>
    <w:rsid w:val="001326A8"/>
    <w:rsid w:val="00132726"/>
    <w:rsid w:val="001328CC"/>
    <w:rsid w:val="00133383"/>
    <w:rsid w:val="0013344D"/>
    <w:rsid w:val="0013345C"/>
    <w:rsid w:val="00133592"/>
    <w:rsid w:val="00133859"/>
    <w:rsid w:val="00133C1D"/>
    <w:rsid w:val="00133FEC"/>
    <w:rsid w:val="00134126"/>
    <w:rsid w:val="0013452F"/>
    <w:rsid w:val="00134825"/>
    <w:rsid w:val="00134894"/>
    <w:rsid w:val="001348C0"/>
    <w:rsid w:val="0013498C"/>
    <w:rsid w:val="001350BD"/>
    <w:rsid w:val="001350D7"/>
    <w:rsid w:val="001351B0"/>
    <w:rsid w:val="001351D8"/>
    <w:rsid w:val="00135221"/>
    <w:rsid w:val="00135268"/>
    <w:rsid w:val="00135325"/>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66"/>
    <w:rsid w:val="001605A3"/>
    <w:rsid w:val="00160688"/>
    <w:rsid w:val="00160AF9"/>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9C6"/>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6EEA"/>
    <w:rsid w:val="00187163"/>
    <w:rsid w:val="00187471"/>
    <w:rsid w:val="00187942"/>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356"/>
    <w:rsid w:val="001A349B"/>
    <w:rsid w:val="001A34FF"/>
    <w:rsid w:val="001A37B6"/>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5E3"/>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97"/>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D88"/>
    <w:rsid w:val="001D5F68"/>
    <w:rsid w:val="001D62A5"/>
    <w:rsid w:val="001D6608"/>
    <w:rsid w:val="001D66D4"/>
    <w:rsid w:val="001D673E"/>
    <w:rsid w:val="001D6ABE"/>
    <w:rsid w:val="001D6D82"/>
    <w:rsid w:val="001D6E92"/>
    <w:rsid w:val="001D6EA1"/>
    <w:rsid w:val="001D6FBC"/>
    <w:rsid w:val="001D7434"/>
    <w:rsid w:val="001D76A1"/>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1DA4"/>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6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30F"/>
    <w:rsid w:val="0021640A"/>
    <w:rsid w:val="002164FF"/>
    <w:rsid w:val="0021665D"/>
    <w:rsid w:val="002166C3"/>
    <w:rsid w:val="00216A8A"/>
    <w:rsid w:val="00216C21"/>
    <w:rsid w:val="00216D05"/>
    <w:rsid w:val="00216D0F"/>
    <w:rsid w:val="00216D8D"/>
    <w:rsid w:val="00216E1C"/>
    <w:rsid w:val="00216EAB"/>
    <w:rsid w:val="00216F65"/>
    <w:rsid w:val="00217059"/>
    <w:rsid w:val="002170E7"/>
    <w:rsid w:val="00217211"/>
    <w:rsid w:val="002178FA"/>
    <w:rsid w:val="0021792F"/>
    <w:rsid w:val="00217E2C"/>
    <w:rsid w:val="002205E0"/>
    <w:rsid w:val="00220C68"/>
    <w:rsid w:val="00220D18"/>
    <w:rsid w:val="00220F55"/>
    <w:rsid w:val="002216C8"/>
    <w:rsid w:val="0022176B"/>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4DF"/>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79A"/>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57F35"/>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06A"/>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5"/>
    <w:rsid w:val="00263953"/>
    <w:rsid w:val="00263C41"/>
    <w:rsid w:val="002642BA"/>
    <w:rsid w:val="00264622"/>
    <w:rsid w:val="00264860"/>
    <w:rsid w:val="002648DF"/>
    <w:rsid w:val="002649D5"/>
    <w:rsid w:val="00264A4C"/>
    <w:rsid w:val="00264D51"/>
    <w:rsid w:val="00264E04"/>
    <w:rsid w:val="00264F70"/>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DE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E67"/>
    <w:rsid w:val="00270E9E"/>
    <w:rsid w:val="00271030"/>
    <w:rsid w:val="00271208"/>
    <w:rsid w:val="0027120B"/>
    <w:rsid w:val="002712D0"/>
    <w:rsid w:val="002712E4"/>
    <w:rsid w:val="002713A4"/>
    <w:rsid w:val="00271661"/>
    <w:rsid w:val="002716B6"/>
    <w:rsid w:val="002716EF"/>
    <w:rsid w:val="00271803"/>
    <w:rsid w:val="002719CE"/>
    <w:rsid w:val="002719D6"/>
    <w:rsid w:val="002719E2"/>
    <w:rsid w:val="00271B07"/>
    <w:rsid w:val="00271D34"/>
    <w:rsid w:val="00271E60"/>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3F"/>
    <w:rsid w:val="00280774"/>
    <w:rsid w:val="002808CB"/>
    <w:rsid w:val="002809AF"/>
    <w:rsid w:val="002809CA"/>
    <w:rsid w:val="00280AA8"/>
    <w:rsid w:val="00280C1C"/>
    <w:rsid w:val="00280ECA"/>
    <w:rsid w:val="00280F62"/>
    <w:rsid w:val="0028139F"/>
    <w:rsid w:val="00281595"/>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05"/>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192"/>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6F3"/>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0FFF"/>
    <w:rsid w:val="002A1079"/>
    <w:rsid w:val="002A128E"/>
    <w:rsid w:val="002A13F5"/>
    <w:rsid w:val="002A1442"/>
    <w:rsid w:val="002A1747"/>
    <w:rsid w:val="002A1B53"/>
    <w:rsid w:val="002A1E6A"/>
    <w:rsid w:val="002A24C5"/>
    <w:rsid w:val="002A2763"/>
    <w:rsid w:val="002A2809"/>
    <w:rsid w:val="002A2C73"/>
    <w:rsid w:val="002A2E1C"/>
    <w:rsid w:val="002A3068"/>
    <w:rsid w:val="002A30BA"/>
    <w:rsid w:val="002A30E4"/>
    <w:rsid w:val="002A3388"/>
    <w:rsid w:val="002A37F5"/>
    <w:rsid w:val="002A3844"/>
    <w:rsid w:val="002A3CC0"/>
    <w:rsid w:val="002A41A1"/>
    <w:rsid w:val="002A41E6"/>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15D1"/>
    <w:rsid w:val="002B1724"/>
    <w:rsid w:val="002B1AC8"/>
    <w:rsid w:val="002B1B06"/>
    <w:rsid w:val="002B1CCA"/>
    <w:rsid w:val="002B1EA6"/>
    <w:rsid w:val="002B2273"/>
    <w:rsid w:val="002B227E"/>
    <w:rsid w:val="002B2573"/>
    <w:rsid w:val="002B2576"/>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33A"/>
    <w:rsid w:val="002C034C"/>
    <w:rsid w:val="002C05BB"/>
    <w:rsid w:val="002C069D"/>
    <w:rsid w:val="002C0764"/>
    <w:rsid w:val="002C09A2"/>
    <w:rsid w:val="002C0A7B"/>
    <w:rsid w:val="002C0A7D"/>
    <w:rsid w:val="002C0AAD"/>
    <w:rsid w:val="002C0AEE"/>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A"/>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B67"/>
    <w:rsid w:val="002E2CDE"/>
    <w:rsid w:val="002E2D53"/>
    <w:rsid w:val="002E2DD8"/>
    <w:rsid w:val="002E3084"/>
    <w:rsid w:val="002E30BE"/>
    <w:rsid w:val="002E32DB"/>
    <w:rsid w:val="002E36AB"/>
    <w:rsid w:val="002E3775"/>
    <w:rsid w:val="002E3889"/>
    <w:rsid w:val="002E38D1"/>
    <w:rsid w:val="002E3C83"/>
    <w:rsid w:val="002E3D2B"/>
    <w:rsid w:val="002E3F0B"/>
    <w:rsid w:val="002E3FEB"/>
    <w:rsid w:val="002E4840"/>
    <w:rsid w:val="002E4D8E"/>
    <w:rsid w:val="002E4FB3"/>
    <w:rsid w:val="002E4FD1"/>
    <w:rsid w:val="002E50F2"/>
    <w:rsid w:val="002E519B"/>
    <w:rsid w:val="002E5424"/>
    <w:rsid w:val="002E5659"/>
    <w:rsid w:val="002E58E9"/>
    <w:rsid w:val="002E59F7"/>
    <w:rsid w:val="002E5A1D"/>
    <w:rsid w:val="002E5D8F"/>
    <w:rsid w:val="002E5E7E"/>
    <w:rsid w:val="002E62F0"/>
    <w:rsid w:val="002E62F8"/>
    <w:rsid w:val="002E6887"/>
    <w:rsid w:val="002E68F6"/>
    <w:rsid w:val="002E6911"/>
    <w:rsid w:val="002E748C"/>
    <w:rsid w:val="002E752F"/>
    <w:rsid w:val="002E75E2"/>
    <w:rsid w:val="002E7C45"/>
    <w:rsid w:val="002E7C46"/>
    <w:rsid w:val="002E7D2C"/>
    <w:rsid w:val="002E7DC9"/>
    <w:rsid w:val="002E7DFB"/>
    <w:rsid w:val="002E7E2B"/>
    <w:rsid w:val="002E7E3B"/>
    <w:rsid w:val="002F0151"/>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5C2"/>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6C7"/>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B00"/>
    <w:rsid w:val="0032117E"/>
    <w:rsid w:val="00321284"/>
    <w:rsid w:val="00321307"/>
    <w:rsid w:val="0032144F"/>
    <w:rsid w:val="0032158C"/>
    <w:rsid w:val="003215E3"/>
    <w:rsid w:val="0032164F"/>
    <w:rsid w:val="00321C28"/>
    <w:rsid w:val="00321D02"/>
    <w:rsid w:val="003220C4"/>
    <w:rsid w:val="00322528"/>
    <w:rsid w:val="0032259C"/>
    <w:rsid w:val="00322676"/>
    <w:rsid w:val="003229CC"/>
    <w:rsid w:val="00322ADA"/>
    <w:rsid w:val="00322BBC"/>
    <w:rsid w:val="00322CC5"/>
    <w:rsid w:val="00323548"/>
    <w:rsid w:val="003236B8"/>
    <w:rsid w:val="00323B55"/>
    <w:rsid w:val="00323CA6"/>
    <w:rsid w:val="00323DE7"/>
    <w:rsid w:val="0032403B"/>
    <w:rsid w:val="0032431A"/>
    <w:rsid w:val="003243BB"/>
    <w:rsid w:val="00324500"/>
    <w:rsid w:val="00324773"/>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0D"/>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C4E"/>
    <w:rsid w:val="00334D7A"/>
    <w:rsid w:val="00334F78"/>
    <w:rsid w:val="00335003"/>
    <w:rsid w:val="003350F4"/>
    <w:rsid w:val="00335150"/>
    <w:rsid w:val="003353EB"/>
    <w:rsid w:val="003355BE"/>
    <w:rsid w:val="003356EE"/>
    <w:rsid w:val="00335BAE"/>
    <w:rsid w:val="00335CC5"/>
    <w:rsid w:val="00335E30"/>
    <w:rsid w:val="00335F48"/>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6FE"/>
    <w:rsid w:val="003507B3"/>
    <w:rsid w:val="00350B91"/>
    <w:rsid w:val="00350ED7"/>
    <w:rsid w:val="00350FFB"/>
    <w:rsid w:val="003510F5"/>
    <w:rsid w:val="003511DB"/>
    <w:rsid w:val="00351B61"/>
    <w:rsid w:val="00351BCD"/>
    <w:rsid w:val="00351EBD"/>
    <w:rsid w:val="003523A5"/>
    <w:rsid w:val="00352414"/>
    <w:rsid w:val="0035280F"/>
    <w:rsid w:val="00352828"/>
    <w:rsid w:val="00352895"/>
    <w:rsid w:val="00352BC5"/>
    <w:rsid w:val="00352D14"/>
    <w:rsid w:val="00352E06"/>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B1"/>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48"/>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36F"/>
    <w:rsid w:val="00382421"/>
    <w:rsid w:val="00382719"/>
    <w:rsid w:val="00382AAC"/>
    <w:rsid w:val="00382D32"/>
    <w:rsid w:val="00382D72"/>
    <w:rsid w:val="0038306B"/>
    <w:rsid w:val="00383072"/>
    <w:rsid w:val="003830DD"/>
    <w:rsid w:val="00383128"/>
    <w:rsid w:val="0038312E"/>
    <w:rsid w:val="003832C4"/>
    <w:rsid w:val="0038345D"/>
    <w:rsid w:val="00383505"/>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AA1"/>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786"/>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EE8"/>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17F"/>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748"/>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576"/>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740"/>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57"/>
    <w:rsid w:val="0041407D"/>
    <w:rsid w:val="004142B5"/>
    <w:rsid w:val="00414322"/>
    <w:rsid w:val="004144A7"/>
    <w:rsid w:val="00414B2C"/>
    <w:rsid w:val="00414C06"/>
    <w:rsid w:val="00414CF6"/>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59"/>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10D"/>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24"/>
    <w:rsid w:val="004412DE"/>
    <w:rsid w:val="004412DF"/>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B46"/>
    <w:rsid w:val="00452CA2"/>
    <w:rsid w:val="00452DD3"/>
    <w:rsid w:val="00453153"/>
    <w:rsid w:val="0045387F"/>
    <w:rsid w:val="00453936"/>
    <w:rsid w:val="004539BE"/>
    <w:rsid w:val="00453C81"/>
    <w:rsid w:val="00453DFD"/>
    <w:rsid w:val="00453F9B"/>
    <w:rsid w:val="004541A8"/>
    <w:rsid w:val="00454280"/>
    <w:rsid w:val="00454641"/>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A57"/>
    <w:rsid w:val="00460CB3"/>
    <w:rsid w:val="00460F2F"/>
    <w:rsid w:val="00461081"/>
    <w:rsid w:val="0046127F"/>
    <w:rsid w:val="0046143B"/>
    <w:rsid w:val="004614AB"/>
    <w:rsid w:val="004615D7"/>
    <w:rsid w:val="00461700"/>
    <w:rsid w:val="004617E6"/>
    <w:rsid w:val="00461D40"/>
    <w:rsid w:val="00461E3A"/>
    <w:rsid w:val="00461E60"/>
    <w:rsid w:val="004624E1"/>
    <w:rsid w:val="0046251A"/>
    <w:rsid w:val="00462630"/>
    <w:rsid w:val="0046264F"/>
    <w:rsid w:val="00462BF5"/>
    <w:rsid w:val="00462C10"/>
    <w:rsid w:val="00462C90"/>
    <w:rsid w:val="00462E29"/>
    <w:rsid w:val="00463205"/>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1A9"/>
    <w:rsid w:val="004742AF"/>
    <w:rsid w:val="004743DF"/>
    <w:rsid w:val="004743E2"/>
    <w:rsid w:val="004744C8"/>
    <w:rsid w:val="004747AA"/>
    <w:rsid w:val="00474F96"/>
    <w:rsid w:val="004750F3"/>
    <w:rsid w:val="004754EF"/>
    <w:rsid w:val="004757EC"/>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51"/>
    <w:rsid w:val="0048066B"/>
    <w:rsid w:val="00480A97"/>
    <w:rsid w:val="00480BFA"/>
    <w:rsid w:val="00480D08"/>
    <w:rsid w:val="00480DB7"/>
    <w:rsid w:val="00480E9F"/>
    <w:rsid w:val="00480F9F"/>
    <w:rsid w:val="00480FDE"/>
    <w:rsid w:val="004811BD"/>
    <w:rsid w:val="0048135F"/>
    <w:rsid w:val="00481AC9"/>
    <w:rsid w:val="00481C3C"/>
    <w:rsid w:val="00481D80"/>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69"/>
    <w:rsid w:val="0048789B"/>
    <w:rsid w:val="00487B0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68"/>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55"/>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374"/>
    <w:rsid w:val="004A247C"/>
    <w:rsid w:val="004A24AB"/>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B54"/>
    <w:rsid w:val="004B2BE3"/>
    <w:rsid w:val="004B2FA3"/>
    <w:rsid w:val="004B3117"/>
    <w:rsid w:val="004B316E"/>
    <w:rsid w:val="004B3219"/>
    <w:rsid w:val="004B331B"/>
    <w:rsid w:val="004B363B"/>
    <w:rsid w:val="004B367D"/>
    <w:rsid w:val="004B381F"/>
    <w:rsid w:val="004B39DA"/>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AA7"/>
    <w:rsid w:val="004B6AF6"/>
    <w:rsid w:val="004B6D59"/>
    <w:rsid w:val="004B6DD2"/>
    <w:rsid w:val="004B73C8"/>
    <w:rsid w:val="004B7437"/>
    <w:rsid w:val="004B756E"/>
    <w:rsid w:val="004B774A"/>
    <w:rsid w:val="004B7880"/>
    <w:rsid w:val="004B788A"/>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84D"/>
    <w:rsid w:val="004D7875"/>
    <w:rsid w:val="004D79C5"/>
    <w:rsid w:val="004D7A73"/>
    <w:rsid w:val="004D7B74"/>
    <w:rsid w:val="004D7E15"/>
    <w:rsid w:val="004D7F98"/>
    <w:rsid w:val="004E00FD"/>
    <w:rsid w:val="004E0157"/>
    <w:rsid w:val="004E032D"/>
    <w:rsid w:val="004E034A"/>
    <w:rsid w:val="004E06A4"/>
    <w:rsid w:val="004E0A1D"/>
    <w:rsid w:val="004E0ABB"/>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185"/>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02"/>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5B4"/>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B34"/>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4C"/>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A50"/>
    <w:rsid w:val="00513CA1"/>
    <w:rsid w:val="00513E87"/>
    <w:rsid w:val="00514048"/>
    <w:rsid w:val="00514259"/>
    <w:rsid w:val="005144A8"/>
    <w:rsid w:val="0051466B"/>
    <w:rsid w:val="005148EE"/>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6485"/>
    <w:rsid w:val="005167A6"/>
    <w:rsid w:val="005167D9"/>
    <w:rsid w:val="0051683D"/>
    <w:rsid w:val="005168D8"/>
    <w:rsid w:val="005169D7"/>
    <w:rsid w:val="00516E1F"/>
    <w:rsid w:val="00517083"/>
    <w:rsid w:val="0051720F"/>
    <w:rsid w:val="005174BA"/>
    <w:rsid w:val="0051766C"/>
    <w:rsid w:val="005179E2"/>
    <w:rsid w:val="00517A3C"/>
    <w:rsid w:val="00517A3F"/>
    <w:rsid w:val="00517CAA"/>
    <w:rsid w:val="00517D0B"/>
    <w:rsid w:val="00520609"/>
    <w:rsid w:val="00520627"/>
    <w:rsid w:val="0052094E"/>
    <w:rsid w:val="00520E4F"/>
    <w:rsid w:val="00520FFB"/>
    <w:rsid w:val="0052155B"/>
    <w:rsid w:val="00521589"/>
    <w:rsid w:val="00521A02"/>
    <w:rsid w:val="00521EDA"/>
    <w:rsid w:val="00521FB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42"/>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203"/>
    <w:rsid w:val="00533385"/>
    <w:rsid w:val="0053352F"/>
    <w:rsid w:val="00533548"/>
    <w:rsid w:val="0053392A"/>
    <w:rsid w:val="00533B6D"/>
    <w:rsid w:val="00533D0F"/>
    <w:rsid w:val="00533E57"/>
    <w:rsid w:val="0053421B"/>
    <w:rsid w:val="0053435C"/>
    <w:rsid w:val="005343AA"/>
    <w:rsid w:val="0053491E"/>
    <w:rsid w:val="00534C97"/>
    <w:rsid w:val="00535432"/>
    <w:rsid w:val="005358B6"/>
    <w:rsid w:val="005359B2"/>
    <w:rsid w:val="005359FB"/>
    <w:rsid w:val="00535EE7"/>
    <w:rsid w:val="005360C8"/>
    <w:rsid w:val="00536512"/>
    <w:rsid w:val="00536742"/>
    <w:rsid w:val="0053699E"/>
    <w:rsid w:val="00536ABC"/>
    <w:rsid w:val="00536B20"/>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BA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22"/>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AD"/>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CBB"/>
    <w:rsid w:val="005812BA"/>
    <w:rsid w:val="00581778"/>
    <w:rsid w:val="00581B91"/>
    <w:rsid w:val="00582433"/>
    <w:rsid w:val="00582522"/>
    <w:rsid w:val="0058252B"/>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C97"/>
    <w:rsid w:val="00587D41"/>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33"/>
    <w:rsid w:val="00597927"/>
    <w:rsid w:val="00597928"/>
    <w:rsid w:val="00597A07"/>
    <w:rsid w:val="00597E3C"/>
    <w:rsid w:val="00597EF0"/>
    <w:rsid w:val="005A0008"/>
    <w:rsid w:val="005A0174"/>
    <w:rsid w:val="005A030F"/>
    <w:rsid w:val="005A053A"/>
    <w:rsid w:val="005A0567"/>
    <w:rsid w:val="005A067D"/>
    <w:rsid w:val="005A07B0"/>
    <w:rsid w:val="005A07D7"/>
    <w:rsid w:val="005A0E8B"/>
    <w:rsid w:val="005A0FA1"/>
    <w:rsid w:val="005A0FDA"/>
    <w:rsid w:val="005A13F5"/>
    <w:rsid w:val="005A1785"/>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484"/>
    <w:rsid w:val="005A64B8"/>
    <w:rsid w:val="005A669E"/>
    <w:rsid w:val="005A67C0"/>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39"/>
    <w:rsid w:val="005C3969"/>
    <w:rsid w:val="005C39AB"/>
    <w:rsid w:val="005C3B2B"/>
    <w:rsid w:val="005C3B4B"/>
    <w:rsid w:val="005C3D7A"/>
    <w:rsid w:val="005C3E58"/>
    <w:rsid w:val="005C3EAC"/>
    <w:rsid w:val="005C44AF"/>
    <w:rsid w:val="005C45BB"/>
    <w:rsid w:val="005C466D"/>
    <w:rsid w:val="005C4894"/>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04E"/>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B82"/>
    <w:rsid w:val="005D5D71"/>
    <w:rsid w:val="005D5D9A"/>
    <w:rsid w:val="005D614A"/>
    <w:rsid w:val="005D6348"/>
    <w:rsid w:val="005D636C"/>
    <w:rsid w:val="005D64BE"/>
    <w:rsid w:val="005D64D0"/>
    <w:rsid w:val="005D6552"/>
    <w:rsid w:val="005D66A3"/>
    <w:rsid w:val="005D6801"/>
    <w:rsid w:val="005D6AC9"/>
    <w:rsid w:val="005D6C79"/>
    <w:rsid w:val="005D6D1B"/>
    <w:rsid w:val="005D6D8A"/>
    <w:rsid w:val="005D6DAF"/>
    <w:rsid w:val="005D6DDF"/>
    <w:rsid w:val="005D70BD"/>
    <w:rsid w:val="005D7264"/>
    <w:rsid w:val="005D73FA"/>
    <w:rsid w:val="005D748E"/>
    <w:rsid w:val="005D7543"/>
    <w:rsid w:val="005D7843"/>
    <w:rsid w:val="005D7C33"/>
    <w:rsid w:val="005D7E54"/>
    <w:rsid w:val="005D7EEB"/>
    <w:rsid w:val="005D7F77"/>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75"/>
    <w:rsid w:val="005F1467"/>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438"/>
    <w:rsid w:val="005F551F"/>
    <w:rsid w:val="005F5769"/>
    <w:rsid w:val="005F58E4"/>
    <w:rsid w:val="005F5AA9"/>
    <w:rsid w:val="005F5BC4"/>
    <w:rsid w:val="005F5C2D"/>
    <w:rsid w:val="005F5D07"/>
    <w:rsid w:val="005F60A0"/>
    <w:rsid w:val="005F60F8"/>
    <w:rsid w:val="005F6561"/>
    <w:rsid w:val="005F6E6D"/>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DDC"/>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AD4"/>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A5F"/>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E4A"/>
    <w:rsid w:val="00620FC2"/>
    <w:rsid w:val="0062123F"/>
    <w:rsid w:val="0062130F"/>
    <w:rsid w:val="00621547"/>
    <w:rsid w:val="006215F9"/>
    <w:rsid w:val="00621669"/>
    <w:rsid w:val="00621694"/>
    <w:rsid w:val="00621727"/>
    <w:rsid w:val="00621E6C"/>
    <w:rsid w:val="006226AE"/>
    <w:rsid w:val="006227E2"/>
    <w:rsid w:val="006229F3"/>
    <w:rsid w:val="00622B63"/>
    <w:rsid w:val="00622DA3"/>
    <w:rsid w:val="00622F0C"/>
    <w:rsid w:val="00623024"/>
    <w:rsid w:val="00623077"/>
    <w:rsid w:val="00623230"/>
    <w:rsid w:val="006233FA"/>
    <w:rsid w:val="006235D2"/>
    <w:rsid w:val="00623784"/>
    <w:rsid w:val="00623790"/>
    <w:rsid w:val="00623B21"/>
    <w:rsid w:val="00623CEF"/>
    <w:rsid w:val="00623F5D"/>
    <w:rsid w:val="00623F66"/>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34"/>
    <w:rsid w:val="006308E3"/>
    <w:rsid w:val="006309F9"/>
    <w:rsid w:val="00630A22"/>
    <w:rsid w:val="00630A66"/>
    <w:rsid w:val="00630B0B"/>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3F"/>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1F7"/>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E0"/>
    <w:rsid w:val="006553A3"/>
    <w:rsid w:val="00655407"/>
    <w:rsid w:val="0065559E"/>
    <w:rsid w:val="00655A74"/>
    <w:rsid w:val="00655E73"/>
    <w:rsid w:val="00655F50"/>
    <w:rsid w:val="006561B4"/>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2B8"/>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895"/>
    <w:rsid w:val="00667944"/>
    <w:rsid w:val="00667D3C"/>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6F3"/>
    <w:rsid w:val="006738FE"/>
    <w:rsid w:val="006739F3"/>
    <w:rsid w:val="00673A3D"/>
    <w:rsid w:val="00673CAC"/>
    <w:rsid w:val="00673CD9"/>
    <w:rsid w:val="00673F82"/>
    <w:rsid w:val="00674342"/>
    <w:rsid w:val="006744C8"/>
    <w:rsid w:val="00674860"/>
    <w:rsid w:val="00674954"/>
    <w:rsid w:val="006749CD"/>
    <w:rsid w:val="00674A85"/>
    <w:rsid w:val="00674C44"/>
    <w:rsid w:val="00674D19"/>
    <w:rsid w:val="0067548E"/>
    <w:rsid w:val="006755E1"/>
    <w:rsid w:val="00675AD0"/>
    <w:rsid w:val="00675D24"/>
    <w:rsid w:val="00675EB1"/>
    <w:rsid w:val="00675F0C"/>
    <w:rsid w:val="006760CB"/>
    <w:rsid w:val="006761E8"/>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6C75"/>
    <w:rsid w:val="00687154"/>
    <w:rsid w:val="0068722D"/>
    <w:rsid w:val="0068734F"/>
    <w:rsid w:val="00687563"/>
    <w:rsid w:val="006875F9"/>
    <w:rsid w:val="00687693"/>
    <w:rsid w:val="006878B6"/>
    <w:rsid w:val="00687917"/>
    <w:rsid w:val="00687A00"/>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A37"/>
    <w:rsid w:val="00695C5B"/>
    <w:rsid w:val="00695D84"/>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FE8"/>
    <w:rsid w:val="006B003D"/>
    <w:rsid w:val="006B005C"/>
    <w:rsid w:val="006B0173"/>
    <w:rsid w:val="006B0464"/>
    <w:rsid w:val="006B04EA"/>
    <w:rsid w:val="006B090E"/>
    <w:rsid w:val="006B0973"/>
    <w:rsid w:val="006B097B"/>
    <w:rsid w:val="006B0F01"/>
    <w:rsid w:val="006B0F15"/>
    <w:rsid w:val="006B0F47"/>
    <w:rsid w:val="006B11C4"/>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1F87"/>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48C"/>
    <w:rsid w:val="006D14AF"/>
    <w:rsid w:val="006D1637"/>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0C2"/>
    <w:rsid w:val="006E329D"/>
    <w:rsid w:val="006E3505"/>
    <w:rsid w:val="006E3A81"/>
    <w:rsid w:val="006E3B55"/>
    <w:rsid w:val="006E3F6D"/>
    <w:rsid w:val="006E3F9F"/>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1D1"/>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4CA"/>
    <w:rsid w:val="006F265E"/>
    <w:rsid w:val="006F2725"/>
    <w:rsid w:val="006F2750"/>
    <w:rsid w:val="006F28F5"/>
    <w:rsid w:val="006F29C8"/>
    <w:rsid w:val="006F2E17"/>
    <w:rsid w:val="006F2F94"/>
    <w:rsid w:val="006F3083"/>
    <w:rsid w:val="006F30A1"/>
    <w:rsid w:val="006F321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1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CB"/>
    <w:rsid w:val="0070311D"/>
    <w:rsid w:val="007033DB"/>
    <w:rsid w:val="00703680"/>
    <w:rsid w:val="007037BA"/>
    <w:rsid w:val="007037C4"/>
    <w:rsid w:val="00703AE5"/>
    <w:rsid w:val="00703C36"/>
    <w:rsid w:val="00703D32"/>
    <w:rsid w:val="00703DC2"/>
    <w:rsid w:val="00703E30"/>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169"/>
    <w:rsid w:val="007102D6"/>
    <w:rsid w:val="00710471"/>
    <w:rsid w:val="00710493"/>
    <w:rsid w:val="007107E4"/>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352"/>
    <w:rsid w:val="0071543B"/>
    <w:rsid w:val="007154A0"/>
    <w:rsid w:val="00715528"/>
    <w:rsid w:val="0071575A"/>
    <w:rsid w:val="007157F1"/>
    <w:rsid w:val="00715841"/>
    <w:rsid w:val="00715963"/>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F9"/>
    <w:rsid w:val="0072322B"/>
    <w:rsid w:val="00723372"/>
    <w:rsid w:val="007235E1"/>
    <w:rsid w:val="00723935"/>
    <w:rsid w:val="00723D1B"/>
    <w:rsid w:val="00723D57"/>
    <w:rsid w:val="00723DE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2F1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7AA"/>
    <w:rsid w:val="00737DFF"/>
    <w:rsid w:val="00737E3B"/>
    <w:rsid w:val="00737EBC"/>
    <w:rsid w:val="00737F61"/>
    <w:rsid w:val="00737FBD"/>
    <w:rsid w:val="00737FDA"/>
    <w:rsid w:val="00740071"/>
    <w:rsid w:val="007400E5"/>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08"/>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B99"/>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4BC3"/>
    <w:rsid w:val="0075501D"/>
    <w:rsid w:val="00755096"/>
    <w:rsid w:val="007551E7"/>
    <w:rsid w:val="00755739"/>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35"/>
    <w:rsid w:val="00757642"/>
    <w:rsid w:val="00757758"/>
    <w:rsid w:val="0075786A"/>
    <w:rsid w:val="00757AA9"/>
    <w:rsid w:val="00757B99"/>
    <w:rsid w:val="00760340"/>
    <w:rsid w:val="00760504"/>
    <w:rsid w:val="00760517"/>
    <w:rsid w:val="007606B8"/>
    <w:rsid w:val="00760B16"/>
    <w:rsid w:val="00760C8C"/>
    <w:rsid w:val="00760E0B"/>
    <w:rsid w:val="007610A6"/>
    <w:rsid w:val="007611A3"/>
    <w:rsid w:val="007612DE"/>
    <w:rsid w:val="00761778"/>
    <w:rsid w:val="00761978"/>
    <w:rsid w:val="00761C46"/>
    <w:rsid w:val="00761C5C"/>
    <w:rsid w:val="007621AF"/>
    <w:rsid w:val="00762696"/>
    <w:rsid w:val="00762967"/>
    <w:rsid w:val="0076296D"/>
    <w:rsid w:val="00762995"/>
    <w:rsid w:val="00762E5C"/>
    <w:rsid w:val="00762ECD"/>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9B6"/>
    <w:rsid w:val="00765C75"/>
    <w:rsid w:val="00765D1D"/>
    <w:rsid w:val="00765D23"/>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DE4"/>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56E"/>
    <w:rsid w:val="00782577"/>
    <w:rsid w:val="00782A01"/>
    <w:rsid w:val="00782B48"/>
    <w:rsid w:val="00782CEE"/>
    <w:rsid w:val="00782DA9"/>
    <w:rsid w:val="00783301"/>
    <w:rsid w:val="00783418"/>
    <w:rsid w:val="00783762"/>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50A9"/>
    <w:rsid w:val="007851E9"/>
    <w:rsid w:val="007852D4"/>
    <w:rsid w:val="00785535"/>
    <w:rsid w:val="00785584"/>
    <w:rsid w:val="007856AE"/>
    <w:rsid w:val="00785734"/>
    <w:rsid w:val="007858E0"/>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50"/>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28"/>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0A8"/>
    <w:rsid w:val="007C63B7"/>
    <w:rsid w:val="007C6455"/>
    <w:rsid w:val="007C68A0"/>
    <w:rsid w:val="007C6C6F"/>
    <w:rsid w:val="007C6C84"/>
    <w:rsid w:val="007C6C9E"/>
    <w:rsid w:val="007C6D1B"/>
    <w:rsid w:val="007C6E28"/>
    <w:rsid w:val="007C708D"/>
    <w:rsid w:val="007C7172"/>
    <w:rsid w:val="007C7231"/>
    <w:rsid w:val="007C72A3"/>
    <w:rsid w:val="007C73C0"/>
    <w:rsid w:val="007C74B7"/>
    <w:rsid w:val="007C7568"/>
    <w:rsid w:val="007C7EA7"/>
    <w:rsid w:val="007C7F64"/>
    <w:rsid w:val="007D04BD"/>
    <w:rsid w:val="007D0523"/>
    <w:rsid w:val="007D05A9"/>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2FE"/>
    <w:rsid w:val="007D4587"/>
    <w:rsid w:val="007D45BB"/>
    <w:rsid w:val="007D4858"/>
    <w:rsid w:val="007D493F"/>
    <w:rsid w:val="007D4BCE"/>
    <w:rsid w:val="007D4FF1"/>
    <w:rsid w:val="007D5036"/>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EDD"/>
    <w:rsid w:val="007D707F"/>
    <w:rsid w:val="007D720D"/>
    <w:rsid w:val="007D7210"/>
    <w:rsid w:val="007D75A8"/>
    <w:rsid w:val="007D76AA"/>
    <w:rsid w:val="007D78EE"/>
    <w:rsid w:val="007E01A6"/>
    <w:rsid w:val="007E043C"/>
    <w:rsid w:val="007E0448"/>
    <w:rsid w:val="007E0993"/>
    <w:rsid w:val="007E0EFD"/>
    <w:rsid w:val="007E0FCA"/>
    <w:rsid w:val="007E1034"/>
    <w:rsid w:val="007E114D"/>
    <w:rsid w:val="007E1530"/>
    <w:rsid w:val="007E180A"/>
    <w:rsid w:val="007E186D"/>
    <w:rsid w:val="007E1928"/>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6DD"/>
    <w:rsid w:val="007E67CE"/>
    <w:rsid w:val="007E68E6"/>
    <w:rsid w:val="007E6970"/>
    <w:rsid w:val="007E6C36"/>
    <w:rsid w:val="007E6C76"/>
    <w:rsid w:val="007E6E8C"/>
    <w:rsid w:val="007E6FD6"/>
    <w:rsid w:val="007E702D"/>
    <w:rsid w:val="007E7155"/>
    <w:rsid w:val="007E72E8"/>
    <w:rsid w:val="007E74AA"/>
    <w:rsid w:val="007E7949"/>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8E5"/>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608"/>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4DB"/>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C1F"/>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B31"/>
    <w:rsid w:val="00827CE7"/>
    <w:rsid w:val="00827D8B"/>
    <w:rsid w:val="00827EAC"/>
    <w:rsid w:val="0083008B"/>
    <w:rsid w:val="00830093"/>
    <w:rsid w:val="00830313"/>
    <w:rsid w:val="00830743"/>
    <w:rsid w:val="00830BB6"/>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63"/>
    <w:rsid w:val="008347B7"/>
    <w:rsid w:val="0083481E"/>
    <w:rsid w:val="0083483C"/>
    <w:rsid w:val="00834A8B"/>
    <w:rsid w:val="00834BA6"/>
    <w:rsid w:val="00834D07"/>
    <w:rsid w:val="00834D35"/>
    <w:rsid w:val="00834DF1"/>
    <w:rsid w:val="008350D4"/>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3"/>
    <w:rsid w:val="00841D5E"/>
    <w:rsid w:val="008420A4"/>
    <w:rsid w:val="008424BA"/>
    <w:rsid w:val="0084271B"/>
    <w:rsid w:val="008429B0"/>
    <w:rsid w:val="008429F5"/>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BD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2A"/>
    <w:rsid w:val="00851546"/>
    <w:rsid w:val="008515AB"/>
    <w:rsid w:val="008516DD"/>
    <w:rsid w:val="008518DC"/>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1C"/>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1A0"/>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C49"/>
    <w:rsid w:val="00863C63"/>
    <w:rsid w:val="00863EAE"/>
    <w:rsid w:val="008640C5"/>
    <w:rsid w:val="008641C2"/>
    <w:rsid w:val="00864268"/>
    <w:rsid w:val="00864362"/>
    <w:rsid w:val="00864536"/>
    <w:rsid w:val="00864576"/>
    <w:rsid w:val="008645AA"/>
    <w:rsid w:val="008648EA"/>
    <w:rsid w:val="00864A10"/>
    <w:rsid w:val="00864D0A"/>
    <w:rsid w:val="0086509C"/>
    <w:rsid w:val="0086520F"/>
    <w:rsid w:val="008655B0"/>
    <w:rsid w:val="008655D4"/>
    <w:rsid w:val="008657C6"/>
    <w:rsid w:val="0086582B"/>
    <w:rsid w:val="008659DB"/>
    <w:rsid w:val="00866011"/>
    <w:rsid w:val="00866106"/>
    <w:rsid w:val="00866189"/>
    <w:rsid w:val="008661B0"/>
    <w:rsid w:val="0086632D"/>
    <w:rsid w:val="008663AF"/>
    <w:rsid w:val="00866805"/>
    <w:rsid w:val="00866933"/>
    <w:rsid w:val="00866B52"/>
    <w:rsid w:val="00866B91"/>
    <w:rsid w:val="00866CAA"/>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8D"/>
    <w:rsid w:val="008764A9"/>
    <w:rsid w:val="00876527"/>
    <w:rsid w:val="0087687B"/>
    <w:rsid w:val="00876883"/>
    <w:rsid w:val="00876B20"/>
    <w:rsid w:val="00876BDE"/>
    <w:rsid w:val="00876C43"/>
    <w:rsid w:val="00876CEF"/>
    <w:rsid w:val="00876E10"/>
    <w:rsid w:val="0087753B"/>
    <w:rsid w:val="0087767B"/>
    <w:rsid w:val="00877685"/>
    <w:rsid w:val="008776CA"/>
    <w:rsid w:val="00877955"/>
    <w:rsid w:val="00877A14"/>
    <w:rsid w:val="00877B33"/>
    <w:rsid w:val="00877C4E"/>
    <w:rsid w:val="00877E08"/>
    <w:rsid w:val="00880115"/>
    <w:rsid w:val="00880306"/>
    <w:rsid w:val="00880367"/>
    <w:rsid w:val="0088052A"/>
    <w:rsid w:val="00880550"/>
    <w:rsid w:val="00880644"/>
    <w:rsid w:val="00880931"/>
    <w:rsid w:val="00880A17"/>
    <w:rsid w:val="008813D7"/>
    <w:rsid w:val="0088143A"/>
    <w:rsid w:val="008818A4"/>
    <w:rsid w:val="00881A4A"/>
    <w:rsid w:val="00881E2F"/>
    <w:rsid w:val="00881F10"/>
    <w:rsid w:val="00882035"/>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44"/>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AB9"/>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6E0"/>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9D7"/>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EA3"/>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FEB"/>
    <w:rsid w:val="008B437E"/>
    <w:rsid w:val="008B4776"/>
    <w:rsid w:val="008B49D8"/>
    <w:rsid w:val="008B4C43"/>
    <w:rsid w:val="008B523B"/>
    <w:rsid w:val="008B54F0"/>
    <w:rsid w:val="008B55EB"/>
    <w:rsid w:val="008B56D9"/>
    <w:rsid w:val="008B59A6"/>
    <w:rsid w:val="008B5A99"/>
    <w:rsid w:val="008B5C2C"/>
    <w:rsid w:val="008B619C"/>
    <w:rsid w:val="008B6207"/>
    <w:rsid w:val="008B622C"/>
    <w:rsid w:val="008B625E"/>
    <w:rsid w:val="008B6290"/>
    <w:rsid w:val="008B63C3"/>
    <w:rsid w:val="008B6A56"/>
    <w:rsid w:val="008B6FD0"/>
    <w:rsid w:val="008B7169"/>
    <w:rsid w:val="008B7314"/>
    <w:rsid w:val="008B7366"/>
    <w:rsid w:val="008B7417"/>
    <w:rsid w:val="008B7587"/>
    <w:rsid w:val="008B75A7"/>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632"/>
    <w:rsid w:val="008C4D9C"/>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C36"/>
    <w:rsid w:val="008D5E39"/>
    <w:rsid w:val="008D5E5D"/>
    <w:rsid w:val="008D5F5B"/>
    <w:rsid w:val="008D5FA1"/>
    <w:rsid w:val="008D62C3"/>
    <w:rsid w:val="008D683F"/>
    <w:rsid w:val="008D691E"/>
    <w:rsid w:val="008D697A"/>
    <w:rsid w:val="008D6D22"/>
    <w:rsid w:val="008D6E0E"/>
    <w:rsid w:val="008D7023"/>
    <w:rsid w:val="008D74CB"/>
    <w:rsid w:val="008D74E8"/>
    <w:rsid w:val="008D763E"/>
    <w:rsid w:val="008D7887"/>
    <w:rsid w:val="008D79A9"/>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B9E"/>
    <w:rsid w:val="008F2C15"/>
    <w:rsid w:val="008F2DDC"/>
    <w:rsid w:val="008F34E5"/>
    <w:rsid w:val="008F3599"/>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03B"/>
    <w:rsid w:val="009031E9"/>
    <w:rsid w:val="009033C7"/>
    <w:rsid w:val="00903684"/>
    <w:rsid w:val="0090376C"/>
    <w:rsid w:val="00903D0B"/>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1F3"/>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2D5"/>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1389"/>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5D7"/>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65E"/>
    <w:rsid w:val="00967801"/>
    <w:rsid w:val="00967D1A"/>
    <w:rsid w:val="00967D2E"/>
    <w:rsid w:val="00967D40"/>
    <w:rsid w:val="00967D7C"/>
    <w:rsid w:val="00967DDD"/>
    <w:rsid w:val="00967E22"/>
    <w:rsid w:val="00967EE9"/>
    <w:rsid w:val="00967F5E"/>
    <w:rsid w:val="00970386"/>
    <w:rsid w:val="0097051B"/>
    <w:rsid w:val="00970578"/>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F1"/>
    <w:rsid w:val="009732FD"/>
    <w:rsid w:val="00973482"/>
    <w:rsid w:val="009735B7"/>
    <w:rsid w:val="009735CC"/>
    <w:rsid w:val="0097367C"/>
    <w:rsid w:val="00973684"/>
    <w:rsid w:val="009736BC"/>
    <w:rsid w:val="00973A4A"/>
    <w:rsid w:val="00973ABE"/>
    <w:rsid w:val="00973BE5"/>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A19"/>
    <w:rsid w:val="00977A1D"/>
    <w:rsid w:val="00977AFB"/>
    <w:rsid w:val="00977DE4"/>
    <w:rsid w:val="0098019E"/>
    <w:rsid w:val="0098029F"/>
    <w:rsid w:val="00980399"/>
    <w:rsid w:val="009804C0"/>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B96"/>
    <w:rsid w:val="00982BB1"/>
    <w:rsid w:val="00982D79"/>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956"/>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65D2"/>
    <w:rsid w:val="00996687"/>
    <w:rsid w:val="00996942"/>
    <w:rsid w:val="0099699A"/>
    <w:rsid w:val="00996D80"/>
    <w:rsid w:val="00996DC2"/>
    <w:rsid w:val="00996EC0"/>
    <w:rsid w:val="00996F1F"/>
    <w:rsid w:val="00996FF3"/>
    <w:rsid w:val="00997097"/>
    <w:rsid w:val="00997345"/>
    <w:rsid w:val="009973B9"/>
    <w:rsid w:val="00997667"/>
    <w:rsid w:val="009976B3"/>
    <w:rsid w:val="009977DF"/>
    <w:rsid w:val="0099783F"/>
    <w:rsid w:val="00997A9B"/>
    <w:rsid w:val="00997A9C"/>
    <w:rsid w:val="00997BF3"/>
    <w:rsid w:val="00997D76"/>
    <w:rsid w:val="00997DBE"/>
    <w:rsid w:val="00997E3C"/>
    <w:rsid w:val="00997E44"/>
    <w:rsid w:val="00997F29"/>
    <w:rsid w:val="009A01BA"/>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D7D"/>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B4B"/>
    <w:rsid w:val="009B0E9E"/>
    <w:rsid w:val="009B0F50"/>
    <w:rsid w:val="009B1017"/>
    <w:rsid w:val="009B1102"/>
    <w:rsid w:val="009B11C9"/>
    <w:rsid w:val="009B14F9"/>
    <w:rsid w:val="009B163F"/>
    <w:rsid w:val="009B18BF"/>
    <w:rsid w:val="009B1A25"/>
    <w:rsid w:val="009B1BB2"/>
    <w:rsid w:val="009B1EAA"/>
    <w:rsid w:val="009B1EEA"/>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18"/>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4F64"/>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29A"/>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3D2"/>
    <w:rsid w:val="009D5A53"/>
    <w:rsid w:val="009D5AB9"/>
    <w:rsid w:val="009D5F55"/>
    <w:rsid w:val="009D6352"/>
    <w:rsid w:val="009D6549"/>
    <w:rsid w:val="009D66B2"/>
    <w:rsid w:val="009D69D2"/>
    <w:rsid w:val="009D6B24"/>
    <w:rsid w:val="009D6E22"/>
    <w:rsid w:val="009D6EDD"/>
    <w:rsid w:val="009D728D"/>
    <w:rsid w:val="009D72FC"/>
    <w:rsid w:val="009D76DE"/>
    <w:rsid w:val="009D783A"/>
    <w:rsid w:val="009D784D"/>
    <w:rsid w:val="009D7A2C"/>
    <w:rsid w:val="009D7B4B"/>
    <w:rsid w:val="009D7C84"/>
    <w:rsid w:val="009D7CD7"/>
    <w:rsid w:val="009D7D8B"/>
    <w:rsid w:val="009D7DFC"/>
    <w:rsid w:val="009D7EBD"/>
    <w:rsid w:val="009D7F18"/>
    <w:rsid w:val="009E0021"/>
    <w:rsid w:val="009E018B"/>
    <w:rsid w:val="009E0302"/>
    <w:rsid w:val="009E031A"/>
    <w:rsid w:val="009E038C"/>
    <w:rsid w:val="009E0455"/>
    <w:rsid w:val="009E04E1"/>
    <w:rsid w:val="009E0734"/>
    <w:rsid w:val="009E075E"/>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AEA"/>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8C6"/>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D39"/>
    <w:rsid w:val="00A05E15"/>
    <w:rsid w:val="00A06022"/>
    <w:rsid w:val="00A0625B"/>
    <w:rsid w:val="00A062AB"/>
    <w:rsid w:val="00A06651"/>
    <w:rsid w:val="00A06883"/>
    <w:rsid w:val="00A0689A"/>
    <w:rsid w:val="00A0690A"/>
    <w:rsid w:val="00A06BDB"/>
    <w:rsid w:val="00A06C53"/>
    <w:rsid w:val="00A06DC6"/>
    <w:rsid w:val="00A06E31"/>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984"/>
    <w:rsid w:val="00A16A3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552"/>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9CA"/>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4AD"/>
    <w:rsid w:val="00A41526"/>
    <w:rsid w:val="00A415C1"/>
    <w:rsid w:val="00A41996"/>
    <w:rsid w:val="00A41A21"/>
    <w:rsid w:val="00A41CA5"/>
    <w:rsid w:val="00A41CB5"/>
    <w:rsid w:val="00A41EA9"/>
    <w:rsid w:val="00A41F21"/>
    <w:rsid w:val="00A424D7"/>
    <w:rsid w:val="00A42592"/>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052"/>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99A"/>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C22"/>
    <w:rsid w:val="00A5222C"/>
    <w:rsid w:val="00A5285F"/>
    <w:rsid w:val="00A52892"/>
    <w:rsid w:val="00A52909"/>
    <w:rsid w:val="00A52D1F"/>
    <w:rsid w:val="00A52E08"/>
    <w:rsid w:val="00A52E50"/>
    <w:rsid w:val="00A52EA8"/>
    <w:rsid w:val="00A530B4"/>
    <w:rsid w:val="00A530D3"/>
    <w:rsid w:val="00A5334F"/>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89F"/>
    <w:rsid w:val="00A63906"/>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4F6"/>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D51"/>
    <w:rsid w:val="00A72F91"/>
    <w:rsid w:val="00A73070"/>
    <w:rsid w:val="00A73202"/>
    <w:rsid w:val="00A7320D"/>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20F"/>
    <w:rsid w:val="00A7532D"/>
    <w:rsid w:val="00A75558"/>
    <w:rsid w:val="00A75747"/>
    <w:rsid w:val="00A75C4D"/>
    <w:rsid w:val="00A75CFB"/>
    <w:rsid w:val="00A761D6"/>
    <w:rsid w:val="00A76625"/>
    <w:rsid w:val="00A7676F"/>
    <w:rsid w:val="00A7692A"/>
    <w:rsid w:val="00A76A01"/>
    <w:rsid w:val="00A76D46"/>
    <w:rsid w:val="00A7704B"/>
    <w:rsid w:val="00A773F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8DB"/>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2FE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21"/>
    <w:rsid w:val="00A859FD"/>
    <w:rsid w:val="00A85B3C"/>
    <w:rsid w:val="00A85CBD"/>
    <w:rsid w:val="00A85EA4"/>
    <w:rsid w:val="00A85FDC"/>
    <w:rsid w:val="00A86049"/>
    <w:rsid w:val="00A86148"/>
    <w:rsid w:val="00A863D1"/>
    <w:rsid w:val="00A8660B"/>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1070"/>
    <w:rsid w:val="00A912BA"/>
    <w:rsid w:val="00A9166C"/>
    <w:rsid w:val="00A91975"/>
    <w:rsid w:val="00A91B87"/>
    <w:rsid w:val="00A9207B"/>
    <w:rsid w:val="00A9213D"/>
    <w:rsid w:val="00A92259"/>
    <w:rsid w:val="00A92369"/>
    <w:rsid w:val="00A9243F"/>
    <w:rsid w:val="00A925B3"/>
    <w:rsid w:val="00A926C2"/>
    <w:rsid w:val="00A9275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B7"/>
    <w:rsid w:val="00A96257"/>
    <w:rsid w:val="00A9625E"/>
    <w:rsid w:val="00A96271"/>
    <w:rsid w:val="00A9671A"/>
    <w:rsid w:val="00A969E2"/>
    <w:rsid w:val="00A96DFE"/>
    <w:rsid w:val="00A96F6F"/>
    <w:rsid w:val="00A970EE"/>
    <w:rsid w:val="00A97135"/>
    <w:rsid w:val="00A97213"/>
    <w:rsid w:val="00A973E6"/>
    <w:rsid w:val="00A97436"/>
    <w:rsid w:val="00A97654"/>
    <w:rsid w:val="00A977F1"/>
    <w:rsid w:val="00A97A35"/>
    <w:rsid w:val="00A97C53"/>
    <w:rsid w:val="00AA01B6"/>
    <w:rsid w:val="00AA041A"/>
    <w:rsid w:val="00AA0AEB"/>
    <w:rsid w:val="00AA0B47"/>
    <w:rsid w:val="00AA0B86"/>
    <w:rsid w:val="00AA0CF9"/>
    <w:rsid w:val="00AA0EDE"/>
    <w:rsid w:val="00AA100B"/>
    <w:rsid w:val="00AA10AD"/>
    <w:rsid w:val="00AA132A"/>
    <w:rsid w:val="00AA13A2"/>
    <w:rsid w:val="00AA1494"/>
    <w:rsid w:val="00AA1730"/>
    <w:rsid w:val="00AA1790"/>
    <w:rsid w:val="00AA189A"/>
    <w:rsid w:val="00AA19DB"/>
    <w:rsid w:val="00AA1AE9"/>
    <w:rsid w:val="00AA1CB6"/>
    <w:rsid w:val="00AA1F7E"/>
    <w:rsid w:val="00AA2041"/>
    <w:rsid w:val="00AA2330"/>
    <w:rsid w:val="00AA2764"/>
    <w:rsid w:val="00AA2C73"/>
    <w:rsid w:val="00AA3599"/>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1099"/>
    <w:rsid w:val="00AB11E1"/>
    <w:rsid w:val="00AB1266"/>
    <w:rsid w:val="00AB1316"/>
    <w:rsid w:val="00AB13C0"/>
    <w:rsid w:val="00AB145D"/>
    <w:rsid w:val="00AB1583"/>
    <w:rsid w:val="00AB179E"/>
    <w:rsid w:val="00AB18D2"/>
    <w:rsid w:val="00AB1A97"/>
    <w:rsid w:val="00AB1AC9"/>
    <w:rsid w:val="00AB1BE3"/>
    <w:rsid w:val="00AB1CF9"/>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363"/>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1E3C"/>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B11"/>
    <w:rsid w:val="00AC4C7F"/>
    <w:rsid w:val="00AC4ECF"/>
    <w:rsid w:val="00AC4F81"/>
    <w:rsid w:val="00AC4FC6"/>
    <w:rsid w:val="00AC5038"/>
    <w:rsid w:val="00AC536C"/>
    <w:rsid w:val="00AC54CC"/>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0F"/>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6D7"/>
    <w:rsid w:val="00AD7782"/>
    <w:rsid w:val="00AD79A6"/>
    <w:rsid w:val="00AD7D17"/>
    <w:rsid w:val="00AD7DA3"/>
    <w:rsid w:val="00AD7DE8"/>
    <w:rsid w:val="00AD7F04"/>
    <w:rsid w:val="00AE03C9"/>
    <w:rsid w:val="00AE06E9"/>
    <w:rsid w:val="00AE072C"/>
    <w:rsid w:val="00AE0785"/>
    <w:rsid w:val="00AE094D"/>
    <w:rsid w:val="00AE0B0A"/>
    <w:rsid w:val="00AE0C3E"/>
    <w:rsid w:val="00AE0C80"/>
    <w:rsid w:val="00AE0CC5"/>
    <w:rsid w:val="00AE0EB4"/>
    <w:rsid w:val="00AE12C9"/>
    <w:rsid w:val="00AE188F"/>
    <w:rsid w:val="00AE1EAB"/>
    <w:rsid w:val="00AE1EF9"/>
    <w:rsid w:val="00AE1F02"/>
    <w:rsid w:val="00AE1FB4"/>
    <w:rsid w:val="00AE230F"/>
    <w:rsid w:val="00AE2790"/>
    <w:rsid w:val="00AE2813"/>
    <w:rsid w:val="00AE2898"/>
    <w:rsid w:val="00AE2E7C"/>
    <w:rsid w:val="00AE316D"/>
    <w:rsid w:val="00AE35CD"/>
    <w:rsid w:val="00AE38F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A9F"/>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0"/>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0C7"/>
    <w:rsid w:val="00B206BD"/>
    <w:rsid w:val="00B20BA5"/>
    <w:rsid w:val="00B20C36"/>
    <w:rsid w:val="00B20D0E"/>
    <w:rsid w:val="00B20D2E"/>
    <w:rsid w:val="00B20FAE"/>
    <w:rsid w:val="00B211AA"/>
    <w:rsid w:val="00B21301"/>
    <w:rsid w:val="00B21469"/>
    <w:rsid w:val="00B214B9"/>
    <w:rsid w:val="00B21627"/>
    <w:rsid w:val="00B21635"/>
    <w:rsid w:val="00B216B2"/>
    <w:rsid w:val="00B21997"/>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B68"/>
    <w:rsid w:val="00B26B99"/>
    <w:rsid w:val="00B26BC8"/>
    <w:rsid w:val="00B26C28"/>
    <w:rsid w:val="00B26D11"/>
    <w:rsid w:val="00B26D28"/>
    <w:rsid w:val="00B26DA3"/>
    <w:rsid w:val="00B26E23"/>
    <w:rsid w:val="00B26E9B"/>
    <w:rsid w:val="00B27130"/>
    <w:rsid w:val="00B27409"/>
    <w:rsid w:val="00B2741F"/>
    <w:rsid w:val="00B277A4"/>
    <w:rsid w:val="00B27827"/>
    <w:rsid w:val="00B278A8"/>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419"/>
    <w:rsid w:val="00B51621"/>
    <w:rsid w:val="00B5169C"/>
    <w:rsid w:val="00B517CA"/>
    <w:rsid w:val="00B51976"/>
    <w:rsid w:val="00B51989"/>
    <w:rsid w:val="00B51A3A"/>
    <w:rsid w:val="00B51A3F"/>
    <w:rsid w:val="00B52035"/>
    <w:rsid w:val="00B520AF"/>
    <w:rsid w:val="00B52240"/>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5A2"/>
    <w:rsid w:val="00B54605"/>
    <w:rsid w:val="00B54AFA"/>
    <w:rsid w:val="00B54B4C"/>
    <w:rsid w:val="00B54B54"/>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7F"/>
    <w:rsid w:val="00B604E9"/>
    <w:rsid w:val="00B60571"/>
    <w:rsid w:val="00B60660"/>
    <w:rsid w:val="00B60739"/>
    <w:rsid w:val="00B6073E"/>
    <w:rsid w:val="00B60798"/>
    <w:rsid w:val="00B6081B"/>
    <w:rsid w:val="00B60C12"/>
    <w:rsid w:val="00B60C3A"/>
    <w:rsid w:val="00B60F35"/>
    <w:rsid w:val="00B60F3A"/>
    <w:rsid w:val="00B613A9"/>
    <w:rsid w:val="00B6157E"/>
    <w:rsid w:val="00B61926"/>
    <w:rsid w:val="00B61A2C"/>
    <w:rsid w:val="00B61DBF"/>
    <w:rsid w:val="00B6217A"/>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76"/>
    <w:rsid w:val="00B64DCA"/>
    <w:rsid w:val="00B64F1C"/>
    <w:rsid w:val="00B64FE6"/>
    <w:rsid w:val="00B65296"/>
    <w:rsid w:val="00B65643"/>
    <w:rsid w:val="00B65999"/>
    <w:rsid w:val="00B65C31"/>
    <w:rsid w:val="00B65D18"/>
    <w:rsid w:val="00B65D67"/>
    <w:rsid w:val="00B65EA5"/>
    <w:rsid w:val="00B65F17"/>
    <w:rsid w:val="00B660BE"/>
    <w:rsid w:val="00B66167"/>
    <w:rsid w:val="00B66260"/>
    <w:rsid w:val="00B6627F"/>
    <w:rsid w:val="00B66289"/>
    <w:rsid w:val="00B66315"/>
    <w:rsid w:val="00B66500"/>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0D"/>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AD3"/>
    <w:rsid w:val="00B75CB0"/>
    <w:rsid w:val="00B75D64"/>
    <w:rsid w:val="00B7603C"/>
    <w:rsid w:val="00B76291"/>
    <w:rsid w:val="00B76375"/>
    <w:rsid w:val="00B763EB"/>
    <w:rsid w:val="00B7663B"/>
    <w:rsid w:val="00B7686B"/>
    <w:rsid w:val="00B76AED"/>
    <w:rsid w:val="00B76B3C"/>
    <w:rsid w:val="00B76B95"/>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4FE"/>
    <w:rsid w:val="00B82605"/>
    <w:rsid w:val="00B8268C"/>
    <w:rsid w:val="00B829D6"/>
    <w:rsid w:val="00B82B80"/>
    <w:rsid w:val="00B82BFA"/>
    <w:rsid w:val="00B82D6E"/>
    <w:rsid w:val="00B82E7B"/>
    <w:rsid w:val="00B82EC7"/>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37"/>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8EE"/>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805"/>
    <w:rsid w:val="00B93EBF"/>
    <w:rsid w:val="00B93F8F"/>
    <w:rsid w:val="00B9414F"/>
    <w:rsid w:val="00B941CF"/>
    <w:rsid w:val="00B9420E"/>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387"/>
    <w:rsid w:val="00B953B2"/>
    <w:rsid w:val="00B957D2"/>
    <w:rsid w:val="00B95BFF"/>
    <w:rsid w:val="00B95F90"/>
    <w:rsid w:val="00B96263"/>
    <w:rsid w:val="00B962D9"/>
    <w:rsid w:val="00B96703"/>
    <w:rsid w:val="00B96BEC"/>
    <w:rsid w:val="00B96DF7"/>
    <w:rsid w:val="00B96E3C"/>
    <w:rsid w:val="00B97074"/>
    <w:rsid w:val="00B9721C"/>
    <w:rsid w:val="00B9739D"/>
    <w:rsid w:val="00B973B4"/>
    <w:rsid w:val="00B974E5"/>
    <w:rsid w:val="00B97B80"/>
    <w:rsid w:val="00B97EB7"/>
    <w:rsid w:val="00B97FDE"/>
    <w:rsid w:val="00BA001E"/>
    <w:rsid w:val="00BA009F"/>
    <w:rsid w:val="00BA0284"/>
    <w:rsid w:val="00BA057D"/>
    <w:rsid w:val="00BA05C6"/>
    <w:rsid w:val="00BA073F"/>
    <w:rsid w:val="00BA09BD"/>
    <w:rsid w:val="00BA0DD4"/>
    <w:rsid w:val="00BA12B5"/>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2040"/>
    <w:rsid w:val="00BB20E2"/>
    <w:rsid w:val="00BB2220"/>
    <w:rsid w:val="00BB2350"/>
    <w:rsid w:val="00BB2477"/>
    <w:rsid w:val="00BB2CFB"/>
    <w:rsid w:val="00BB31AD"/>
    <w:rsid w:val="00BB31F4"/>
    <w:rsid w:val="00BB3205"/>
    <w:rsid w:val="00BB3284"/>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5E8"/>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B5"/>
    <w:rsid w:val="00BC16D8"/>
    <w:rsid w:val="00BC177D"/>
    <w:rsid w:val="00BC18B5"/>
    <w:rsid w:val="00BC198F"/>
    <w:rsid w:val="00BC1994"/>
    <w:rsid w:val="00BC1A27"/>
    <w:rsid w:val="00BC1BB4"/>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440"/>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3E21"/>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78D"/>
    <w:rsid w:val="00C02858"/>
    <w:rsid w:val="00C029E3"/>
    <w:rsid w:val="00C02B27"/>
    <w:rsid w:val="00C02DBA"/>
    <w:rsid w:val="00C02E32"/>
    <w:rsid w:val="00C0319C"/>
    <w:rsid w:val="00C033A2"/>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335B"/>
    <w:rsid w:val="00C133E3"/>
    <w:rsid w:val="00C1359D"/>
    <w:rsid w:val="00C138A9"/>
    <w:rsid w:val="00C13B80"/>
    <w:rsid w:val="00C13CDE"/>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65E"/>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6E5A"/>
    <w:rsid w:val="00C27042"/>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C74"/>
    <w:rsid w:val="00C31DA5"/>
    <w:rsid w:val="00C31E26"/>
    <w:rsid w:val="00C31FC0"/>
    <w:rsid w:val="00C321B4"/>
    <w:rsid w:val="00C3224A"/>
    <w:rsid w:val="00C3226A"/>
    <w:rsid w:val="00C32324"/>
    <w:rsid w:val="00C323C3"/>
    <w:rsid w:val="00C3246C"/>
    <w:rsid w:val="00C3258A"/>
    <w:rsid w:val="00C325B4"/>
    <w:rsid w:val="00C3277F"/>
    <w:rsid w:val="00C329A0"/>
    <w:rsid w:val="00C329A2"/>
    <w:rsid w:val="00C329C4"/>
    <w:rsid w:val="00C329E7"/>
    <w:rsid w:val="00C32A72"/>
    <w:rsid w:val="00C32CA3"/>
    <w:rsid w:val="00C32E53"/>
    <w:rsid w:val="00C32F45"/>
    <w:rsid w:val="00C3317E"/>
    <w:rsid w:val="00C332C4"/>
    <w:rsid w:val="00C33355"/>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385"/>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C09"/>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983"/>
    <w:rsid w:val="00C41A87"/>
    <w:rsid w:val="00C41D50"/>
    <w:rsid w:val="00C41D96"/>
    <w:rsid w:val="00C42151"/>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406C"/>
    <w:rsid w:val="00C44202"/>
    <w:rsid w:val="00C442F9"/>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1"/>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862"/>
    <w:rsid w:val="00C53B37"/>
    <w:rsid w:val="00C53EE8"/>
    <w:rsid w:val="00C5440E"/>
    <w:rsid w:val="00C544ED"/>
    <w:rsid w:val="00C545CC"/>
    <w:rsid w:val="00C548F3"/>
    <w:rsid w:val="00C54D17"/>
    <w:rsid w:val="00C54E17"/>
    <w:rsid w:val="00C55239"/>
    <w:rsid w:val="00C5523B"/>
    <w:rsid w:val="00C55520"/>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4D7"/>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414"/>
    <w:rsid w:val="00C70A45"/>
    <w:rsid w:val="00C70BA7"/>
    <w:rsid w:val="00C70C30"/>
    <w:rsid w:val="00C70C33"/>
    <w:rsid w:val="00C70E2C"/>
    <w:rsid w:val="00C70FAB"/>
    <w:rsid w:val="00C711AC"/>
    <w:rsid w:val="00C712B0"/>
    <w:rsid w:val="00C712CD"/>
    <w:rsid w:val="00C71381"/>
    <w:rsid w:val="00C718B5"/>
    <w:rsid w:val="00C71B41"/>
    <w:rsid w:val="00C71C3B"/>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9CD"/>
    <w:rsid w:val="00C74A9D"/>
    <w:rsid w:val="00C74BA1"/>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927"/>
    <w:rsid w:val="00C95DB1"/>
    <w:rsid w:val="00C95F08"/>
    <w:rsid w:val="00C95FDB"/>
    <w:rsid w:val="00C96184"/>
    <w:rsid w:val="00C962C6"/>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199"/>
    <w:rsid w:val="00CB5252"/>
    <w:rsid w:val="00CB558A"/>
    <w:rsid w:val="00CB5753"/>
    <w:rsid w:val="00CB5B9A"/>
    <w:rsid w:val="00CB5C4F"/>
    <w:rsid w:val="00CB5EB8"/>
    <w:rsid w:val="00CB5EFE"/>
    <w:rsid w:val="00CB5FA2"/>
    <w:rsid w:val="00CB634C"/>
    <w:rsid w:val="00CB64C4"/>
    <w:rsid w:val="00CB65CD"/>
    <w:rsid w:val="00CB6716"/>
    <w:rsid w:val="00CB6750"/>
    <w:rsid w:val="00CB67A4"/>
    <w:rsid w:val="00CB67AC"/>
    <w:rsid w:val="00CB69D7"/>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B7F72"/>
    <w:rsid w:val="00CC014B"/>
    <w:rsid w:val="00CC0217"/>
    <w:rsid w:val="00CC0330"/>
    <w:rsid w:val="00CC0564"/>
    <w:rsid w:val="00CC09C5"/>
    <w:rsid w:val="00CC0A7F"/>
    <w:rsid w:val="00CC0A91"/>
    <w:rsid w:val="00CC0AFF"/>
    <w:rsid w:val="00CC0E15"/>
    <w:rsid w:val="00CC1204"/>
    <w:rsid w:val="00CC1210"/>
    <w:rsid w:val="00CC167C"/>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5E8"/>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3EE"/>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B8"/>
    <w:rsid w:val="00CD38D8"/>
    <w:rsid w:val="00CD38F6"/>
    <w:rsid w:val="00CD3925"/>
    <w:rsid w:val="00CD3AD3"/>
    <w:rsid w:val="00CD43ED"/>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1F46"/>
    <w:rsid w:val="00CE22FE"/>
    <w:rsid w:val="00CE23B1"/>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828"/>
    <w:rsid w:val="00CE6B6F"/>
    <w:rsid w:val="00CE6CD0"/>
    <w:rsid w:val="00CE6F93"/>
    <w:rsid w:val="00CE718F"/>
    <w:rsid w:val="00CE71D7"/>
    <w:rsid w:val="00CE7332"/>
    <w:rsid w:val="00CE742F"/>
    <w:rsid w:val="00CE74B5"/>
    <w:rsid w:val="00CE7594"/>
    <w:rsid w:val="00CE763B"/>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566"/>
    <w:rsid w:val="00CF35DE"/>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6FEA"/>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1AC"/>
    <w:rsid w:val="00D0226C"/>
    <w:rsid w:val="00D02B8C"/>
    <w:rsid w:val="00D02C12"/>
    <w:rsid w:val="00D02CC3"/>
    <w:rsid w:val="00D02F6B"/>
    <w:rsid w:val="00D03204"/>
    <w:rsid w:val="00D032C0"/>
    <w:rsid w:val="00D0351F"/>
    <w:rsid w:val="00D03808"/>
    <w:rsid w:val="00D03A6C"/>
    <w:rsid w:val="00D03CBE"/>
    <w:rsid w:val="00D03EC9"/>
    <w:rsid w:val="00D0431B"/>
    <w:rsid w:val="00D04393"/>
    <w:rsid w:val="00D045B3"/>
    <w:rsid w:val="00D046F1"/>
    <w:rsid w:val="00D0497B"/>
    <w:rsid w:val="00D04D4E"/>
    <w:rsid w:val="00D04F5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40"/>
    <w:rsid w:val="00D14854"/>
    <w:rsid w:val="00D14A60"/>
    <w:rsid w:val="00D14C28"/>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A8"/>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191"/>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636"/>
    <w:rsid w:val="00D2787D"/>
    <w:rsid w:val="00D27969"/>
    <w:rsid w:val="00D27A08"/>
    <w:rsid w:val="00D27A5A"/>
    <w:rsid w:val="00D27AA7"/>
    <w:rsid w:val="00D27E5F"/>
    <w:rsid w:val="00D3000D"/>
    <w:rsid w:val="00D30107"/>
    <w:rsid w:val="00D30296"/>
    <w:rsid w:val="00D30394"/>
    <w:rsid w:val="00D304DC"/>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2F00"/>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A42"/>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154"/>
    <w:rsid w:val="00D6237B"/>
    <w:rsid w:val="00D62428"/>
    <w:rsid w:val="00D6259A"/>
    <w:rsid w:val="00D62AD0"/>
    <w:rsid w:val="00D62DA5"/>
    <w:rsid w:val="00D630EE"/>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4F7"/>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64D"/>
    <w:rsid w:val="00D91798"/>
    <w:rsid w:val="00D9183B"/>
    <w:rsid w:val="00D9193A"/>
    <w:rsid w:val="00D91A4C"/>
    <w:rsid w:val="00D91AD2"/>
    <w:rsid w:val="00D91AFB"/>
    <w:rsid w:val="00D92117"/>
    <w:rsid w:val="00D921AB"/>
    <w:rsid w:val="00D921BC"/>
    <w:rsid w:val="00D9231B"/>
    <w:rsid w:val="00D926D9"/>
    <w:rsid w:val="00D92970"/>
    <w:rsid w:val="00D929BD"/>
    <w:rsid w:val="00D92EE9"/>
    <w:rsid w:val="00D92FB2"/>
    <w:rsid w:val="00D92FC3"/>
    <w:rsid w:val="00D931CE"/>
    <w:rsid w:val="00D93691"/>
    <w:rsid w:val="00D9384E"/>
    <w:rsid w:val="00D938D4"/>
    <w:rsid w:val="00D93ABC"/>
    <w:rsid w:val="00D93F13"/>
    <w:rsid w:val="00D94046"/>
    <w:rsid w:val="00D94097"/>
    <w:rsid w:val="00D941C5"/>
    <w:rsid w:val="00D94254"/>
    <w:rsid w:val="00D94372"/>
    <w:rsid w:val="00D94501"/>
    <w:rsid w:val="00D94602"/>
    <w:rsid w:val="00D946C3"/>
    <w:rsid w:val="00D9475D"/>
    <w:rsid w:val="00D9485E"/>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C56"/>
    <w:rsid w:val="00D96F3F"/>
    <w:rsid w:val="00D96F5F"/>
    <w:rsid w:val="00D97183"/>
    <w:rsid w:val="00D9737E"/>
    <w:rsid w:val="00D975CC"/>
    <w:rsid w:val="00D97632"/>
    <w:rsid w:val="00D976F0"/>
    <w:rsid w:val="00D97957"/>
    <w:rsid w:val="00D979B0"/>
    <w:rsid w:val="00D979FA"/>
    <w:rsid w:val="00D97A2B"/>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596"/>
    <w:rsid w:val="00DA476F"/>
    <w:rsid w:val="00DA48FB"/>
    <w:rsid w:val="00DA4D99"/>
    <w:rsid w:val="00DA4DB5"/>
    <w:rsid w:val="00DA4F85"/>
    <w:rsid w:val="00DA4FC2"/>
    <w:rsid w:val="00DA53CB"/>
    <w:rsid w:val="00DA53E1"/>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CD2"/>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4F0"/>
    <w:rsid w:val="00DB352E"/>
    <w:rsid w:val="00DB36CA"/>
    <w:rsid w:val="00DB37A4"/>
    <w:rsid w:val="00DB37F7"/>
    <w:rsid w:val="00DB39EB"/>
    <w:rsid w:val="00DB3C65"/>
    <w:rsid w:val="00DB3DE5"/>
    <w:rsid w:val="00DB3E71"/>
    <w:rsid w:val="00DB4175"/>
    <w:rsid w:val="00DB4674"/>
    <w:rsid w:val="00DB46AB"/>
    <w:rsid w:val="00DB4A81"/>
    <w:rsid w:val="00DB4C2D"/>
    <w:rsid w:val="00DB4CC0"/>
    <w:rsid w:val="00DB4CFB"/>
    <w:rsid w:val="00DB5240"/>
    <w:rsid w:val="00DB5324"/>
    <w:rsid w:val="00DB5440"/>
    <w:rsid w:val="00DB5603"/>
    <w:rsid w:val="00DB567B"/>
    <w:rsid w:val="00DB582C"/>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B97"/>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34"/>
    <w:rsid w:val="00DC5647"/>
    <w:rsid w:val="00DC5710"/>
    <w:rsid w:val="00DC575E"/>
    <w:rsid w:val="00DC5B31"/>
    <w:rsid w:val="00DC5EF8"/>
    <w:rsid w:val="00DC60E6"/>
    <w:rsid w:val="00DC6459"/>
    <w:rsid w:val="00DC64EA"/>
    <w:rsid w:val="00DC66E5"/>
    <w:rsid w:val="00DC684A"/>
    <w:rsid w:val="00DC6A21"/>
    <w:rsid w:val="00DC6DAA"/>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176"/>
    <w:rsid w:val="00DE098C"/>
    <w:rsid w:val="00DE0BD3"/>
    <w:rsid w:val="00DE0BDD"/>
    <w:rsid w:val="00DE0D97"/>
    <w:rsid w:val="00DE0E8E"/>
    <w:rsid w:val="00DE0FD0"/>
    <w:rsid w:val="00DE0FEB"/>
    <w:rsid w:val="00DE1168"/>
    <w:rsid w:val="00DE11F7"/>
    <w:rsid w:val="00DE13A8"/>
    <w:rsid w:val="00DE13B8"/>
    <w:rsid w:val="00DE13C9"/>
    <w:rsid w:val="00DE16B0"/>
    <w:rsid w:val="00DE17AA"/>
    <w:rsid w:val="00DE1AE2"/>
    <w:rsid w:val="00DE1B2E"/>
    <w:rsid w:val="00DE1B5D"/>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E5"/>
    <w:rsid w:val="00DE77F7"/>
    <w:rsid w:val="00DE7868"/>
    <w:rsid w:val="00DE7947"/>
    <w:rsid w:val="00DE7A4F"/>
    <w:rsid w:val="00DE7BF0"/>
    <w:rsid w:val="00DE7C0A"/>
    <w:rsid w:val="00DE7DEF"/>
    <w:rsid w:val="00DF005A"/>
    <w:rsid w:val="00DF020B"/>
    <w:rsid w:val="00DF03ED"/>
    <w:rsid w:val="00DF05F7"/>
    <w:rsid w:val="00DF084E"/>
    <w:rsid w:val="00DF0860"/>
    <w:rsid w:val="00DF0883"/>
    <w:rsid w:val="00DF0C7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8A3"/>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040"/>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0D2"/>
    <w:rsid w:val="00E10112"/>
    <w:rsid w:val="00E104E6"/>
    <w:rsid w:val="00E10620"/>
    <w:rsid w:val="00E10A56"/>
    <w:rsid w:val="00E10B7D"/>
    <w:rsid w:val="00E10BA7"/>
    <w:rsid w:val="00E10BF3"/>
    <w:rsid w:val="00E10DEC"/>
    <w:rsid w:val="00E11110"/>
    <w:rsid w:val="00E1148C"/>
    <w:rsid w:val="00E11A61"/>
    <w:rsid w:val="00E11CE5"/>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EC5"/>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9A"/>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1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4F39"/>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36D"/>
    <w:rsid w:val="00E27633"/>
    <w:rsid w:val="00E277BE"/>
    <w:rsid w:val="00E27867"/>
    <w:rsid w:val="00E279F9"/>
    <w:rsid w:val="00E27C79"/>
    <w:rsid w:val="00E27F48"/>
    <w:rsid w:val="00E27F5C"/>
    <w:rsid w:val="00E30035"/>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37"/>
    <w:rsid w:val="00E37355"/>
    <w:rsid w:val="00E373B6"/>
    <w:rsid w:val="00E37617"/>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0F3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231"/>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507"/>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3D96"/>
    <w:rsid w:val="00E6402F"/>
    <w:rsid w:val="00E6411B"/>
    <w:rsid w:val="00E64370"/>
    <w:rsid w:val="00E6464B"/>
    <w:rsid w:val="00E646B2"/>
    <w:rsid w:val="00E6476A"/>
    <w:rsid w:val="00E64935"/>
    <w:rsid w:val="00E64AD7"/>
    <w:rsid w:val="00E6506C"/>
    <w:rsid w:val="00E651F6"/>
    <w:rsid w:val="00E65608"/>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71"/>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6F8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1D3"/>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CEB"/>
    <w:rsid w:val="00EA608B"/>
    <w:rsid w:val="00EA62B3"/>
    <w:rsid w:val="00EA63A9"/>
    <w:rsid w:val="00EA6416"/>
    <w:rsid w:val="00EA647B"/>
    <w:rsid w:val="00EA65E1"/>
    <w:rsid w:val="00EA66F4"/>
    <w:rsid w:val="00EA684D"/>
    <w:rsid w:val="00EA6AFB"/>
    <w:rsid w:val="00EA7111"/>
    <w:rsid w:val="00EA7119"/>
    <w:rsid w:val="00EA738F"/>
    <w:rsid w:val="00EA7472"/>
    <w:rsid w:val="00EA7593"/>
    <w:rsid w:val="00EA7B4C"/>
    <w:rsid w:val="00EB0047"/>
    <w:rsid w:val="00EB043B"/>
    <w:rsid w:val="00EB055B"/>
    <w:rsid w:val="00EB08B2"/>
    <w:rsid w:val="00EB0AF2"/>
    <w:rsid w:val="00EB136F"/>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7A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94"/>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BFD"/>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4DC"/>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C99"/>
    <w:rsid w:val="00EF3EE1"/>
    <w:rsid w:val="00EF4006"/>
    <w:rsid w:val="00EF42ED"/>
    <w:rsid w:val="00EF46FF"/>
    <w:rsid w:val="00EF4784"/>
    <w:rsid w:val="00EF47FA"/>
    <w:rsid w:val="00EF4823"/>
    <w:rsid w:val="00EF4A67"/>
    <w:rsid w:val="00EF4CB4"/>
    <w:rsid w:val="00EF4EF0"/>
    <w:rsid w:val="00EF5074"/>
    <w:rsid w:val="00EF52DB"/>
    <w:rsid w:val="00EF55EF"/>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8F7"/>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8C"/>
    <w:rsid w:val="00F178D3"/>
    <w:rsid w:val="00F179BD"/>
    <w:rsid w:val="00F17A8A"/>
    <w:rsid w:val="00F17BCB"/>
    <w:rsid w:val="00F17D50"/>
    <w:rsid w:val="00F17E14"/>
    <w:rsid w:val="00F17FD4"/>
    <w:rsid w:val="00F201A4"/>
    <w:rsid w:val="00F20377"/>
    <w:rsid w:val="00F20472"/>
    <w:rsid w:val="00F204B5"/>
    <w:rsid w:val="00F208C2"/>
    <w:rsid w:val="00F20AAC"/>
    <w:rsid w:val="00F20D22"/>
    <w:rsid w:val="00F20D38"/>
    <w:rsid w:val="00F20E3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17F"/>
    <w:rsid w:val="00F25673"/>
    <w:rsid w:val="00F25771"/>
    <w:rsid w:val="00F2578B"/>
    <w:rsid w:val="00F2590B"/>
    <w:rsid w:val="00F259F4"/>
    <w:rsid w:val="00F25EDC"/>
    <w:rsid w:val="00F260D6"/>
    <w:rsid w:val="00F26107"/>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CFD"/>
    <w:rsid w:val="00F30F26"/>
    <w:rsid w:val="00F314BE"/>
    <w:rsid w:val="00F31822"/>
    <w:rsid w:val="00F31A63"/>
    <w:rsid w:val="00F31AD1"/>
    <w:rsid w:val="00F31BE7"/>
    <w:rsid w:val="00F326F5"/>
    <w:rsid w:val="00F32849"/>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D0B"/>
    <w:rsid w:val="00F370FD"/>
    <w:rsid w:val="00F37228"/>
    <w:rsid w:val="00F37373"/>
    <w:rsid w:val="00F37572"/>
    <w:rsid w:val="00F37690"/>
    <w:rsid w:val="00F37889"/>
    <w:rsid w:val="00F37A05"/>
    <w:rsid w:val="00F37A3F"/>
    <w:rsid w:val="00F37ADA"/>
    <w:rsid w:val="00F4038B"/>
    <w:rsid w:val="00F403B4"/>
    <w:rsid w:val="00F404DD"/>
    <w:rsid w:val="00F405CE"/>
    <w:rsid w:val="00F406FD"/>
    <w:rsid w:val="00F4088C"/>
    <w:rsid w:val="00F40909"/>
    <w:rsid w:val="00F40921"/>
    <w:rsid w:val="00F409A1"/>
    <w:rsid w:val="00F409DE"/>
    <w:rsid w:val="00F40BB6"/>
    <w:rsid w:val="00F40BD3"/>
    <w:rsid w:val="00F40C0A"/>
    <w:rsid w:val="00F40CAF"/>
    <w:rsid w:val="00F40EAC"/>
    <w:rsid w:val="00F40FAE"/>
    <w:rsid w:val="00F410AA"/>
    <w:rsid w:val="00F4113E"/>
    <w:rsid w:val="00F41196"/>
    <w:rsid w:val="00F41258"/>
    <w:rsid w:val="00F41522"/>
    <w:rsid w:val="00F415CB"/>
    <w:rsid w:val="00F41906"/>
    <w:rsid w:val="00F4197B"/>
    <w:rsid w:val="00F419E3"/>
    <w:rsid w:val="00F41B02"/>
    <w:rsid w:val="00F41BC6"/>
    <w:rsid w:val="00F41BCD"/>
    <w:rsid w:val="00F41D6D"/>
    <w:rsid w:val="00F41DD7"/>
    <w:rsid w:val="00F41DF5"/>
    <w:rsid w:val="00F41FBA"/>
    <w:rsid w:val="00F42076"/>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298"/>
    <w:rsid w:val="00F5033B"/>
    <w:rsid w:val="00F506B2"/>
    <w:rsid w:val="00F509F7"/>
    <w:rsid w:val="00F51245"/>
    <w:rsid w:val="00F51599"/>
    <w:rsid w:val="00F51A6B"/>
    <w:rsid w:val="00F51B44"/>
    <w:rsid w:val="00F51DA6"/>
    <w:rsid w:val="00F51FA8"/>
    <w:rsid w:val="00F521D4"/>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1AA"/>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881"/>
    <w:rsid w:val="00F75A01"/>
    <w:rsid w:val="00F75A37"/>
    <w:rsid w:val="00F75A49"/>
    <w:rsid w:val="00F75B8A"/>
    <w:rsid w:val="00F75BCC"/>
    <w:rsid w:val="00F75C0E"/>
    <w:rsid w:val="00F75EE8"/>
    <w:rsid w:val="00F75FD2"/>
    <w:rsid w:val="00F76164"/>
    <w:rsid w:val="00F7637C"/>
    <w:rsid w:val="00F768FC"/>
    <w:rsid w:val="00F769CF"/>
    <w:rsid w:val="00F76A4D"/>
    <w:rsid w:val="00F76B35"/>
    <w:rsid w:val="00F76BFA"/>
    <w:rsid w:val="00F76C3B"/>
    <w:rsid w:val="00F76CA3"/>
    <w:rsid w:val="00F76F2F"/>
    <w:rsid w:val="00F77086"/>
    <w:rsid w:val="00F772FB"/>
    <w:rsid w:val="00F7743A"/>
    <w:rsid w:val="00F774AE"/>
    <w:rsid w:val="00F779ED"/>
    <w:rsid w:val="00F77AA6"/>
    <w:rsid w:val="00F77C9C"/>
    <w:rsid w:val="00F77DE8"/>
    <w:rsid w:val="00F77F53"/>
    <w:rsid w:val="00F77F5B"/>
    <w:rsid w:val="00F8021C"/>
    <w:rsid w:val="00F808F4"/>
    <w:rsid w:val="00F80982"/>
    <w:rsid w:val="00F80A3E"/>
    <w:rsid w:val="00F80F7F"/>
    <w:rsid w:val="00F81D06"/>
    <w:rsid w:val="00F81D73"/>
    <w:rsid w:val="00F81DA4"/>
    <w:rsid w:val="00F81F43"/>
    <w:rsid w:val="00F81FB7"/>
    <w:rsid w:val="00F82345"/>
    <w:rsid w:val="00F82689"/>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DA3"/>
    <w:rsid w:val="00F95832"/>
    <w:rsid w:val="00F95DD4"/>
    <w:rsid w:val="00F964E4"/>
    <w:rsid w:val="00F9656F"/>
    <w:rsid w:val="00F96A31"/>
    <w:rsid w:val="00F96D13"/>
    <w:rsid w:val="00F96DB8"/>
    <w:rsid w:val="00F96FC2"/>
    <w:rsid w:val="00F9703D"/>
    <w:rsid w:val="00F97108"/>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2A4"/>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B"/>
    <w:rsid w:val="00FA34FD"/>
    <w:rsid w:val="00FA3C42"/>
    <w:rsid w:val="00FA3CE6"/>
    <w:rsid w:val="00FA3D6B"/>
    <w:rsid w:val="00FA3DCA"/>
    <w:rsid w:val="00FA42FD"/>
    <w:rsid w:val="00FA4662"/>
    <w:rsid w:val="00FA47E5"/>
    <w:rsid w:val="00FA4A99"/>
    <w:rsid w:val="00FA4FA6"/>
    <w:rsid w:val="00FA4FDA"/>
    <w:rsid w:val="00FA535A"/>
    <w:rsid w:val="00FA53EF"/>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07"/>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8B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AF7"/>
    <w:rsid w:val="00FB3B88"/>
    <w:rsid w:val="00FB42BE"/>
    <w:rsid w:val="00FB42CB"/>
    <w:rsid w:val="00FB44C3"/>
    <w:rsid w:val="00FB45F2"/>
    <w:rsid w:val="00FB4634"/>
    <w:rsid w:val="00FB5304"/>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17D"/>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95C"/>
    <w:rsid w:val="00FC6A14"/>
    <w:rsid w:val="00FC6A9A"/>
    <w:rsid w:val="00FC6AE3"/>
    <w:rsid w:val="00FC6BF6"/>
    <w:rsid w:val="00FC6CF1"/>
    <w:rsid w:val="00FC7091"/>
    <w:rsid w:val="00FC7337"/>
    <w:rsid w:val="00FC7584"/>
    <w:rsid w:val="00FC75C9"/>
    <w:rsid w:val="00FC7887"/>
    <w:rsid w:val="00FC7A07"/>
    <w:rsid w:val="00FC7B59"/>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2F8B"/>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FB0"/>
    <w:rsid w:val="00FE7419"/>
    <w:rsid w:val="00FE74DB"/>
    <w:rsid w:val="00FE7584"/>
    <w:rsid w:val="00FE76AC"/>
    <w:rsid w:val="00FE79E5"/>
    <w:rsid w:val="00FE7B5C"/>
    <w:rsid w:val="00FE7CB8"/>
    <w:rsid w:val="00FE7FE9"/>
    <w:rsid w:val="00FF00D2"/>
    <w:rsid w:val="00FF02E3"/>
    <w:rsid w:val="00FF03E6"/>
    <w:rsid w:val="00FF06A3"/>
    <w:rsid w:val="00FF0718"/>
    <w:rsid w:val="00FF0B75"/>
    <w:rsid w:val="00FF0B97"/>
    <w:rsid w:val="00FF0BDA"/>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5745"/>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rsid w:val="00AB2336"/>
    <w:rPr>
      <w:sz w:val="20"/>
      <w:szCs w:val="20"/>
    </w:rPr>
  </w:style>
  <w:style w:type="character" w:customStyle="1" w:styleId="af">
    <w:name w:val="Текст примечания Знак"/>
    <w:link w:val="ae"/>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ечания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о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ы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Заголовок Знак"/>
    <w:link w:val="ab"/>
    <w:uiPriority w:val="10"/>
    <w:rsid w:val="006C7CFA"/>
    <w:rPr>
      <w:rFonts w:ascii="Arial" w:hAnsi="Arial"/>
      <w:b/>
      <w:snapToGrid w:val="0"/>
      <w:sz w:val="32"/>
      <w:lang w:val="bg-BG" w:eastAsia="en-US"/>
    </w:rPr>
  </w:style>
  <w:style w:type="character" w:customStyle="1" w:styleId="a5">
    <w:name w:val="Верхни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с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а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ий колонтитул Знак"/>
    <w:link w:val="a6"/>
    <w:uiPriority w:val="99"/>
    <w:rsid w:val="00107BB7"/>
    <w:rPr>
      <w:sz w:val="24"/>
      <w:szCs w:val="24"/>
    </w:rPr>
  </w:style>
  <w:style w:type="character" w:customStyle="1" w:styleId="23">
    <w:name w:val="Основной текст с отступом 2 Знак"/>
    <w:link w:val="22"/>
    <w:rsid w:val="004B61E0"/>
    <w:rPr>
      <w:sz w:val="24"/>
      <w:szCs w:val="24"/>
    </w:rPr>
  </w:style>
  <w:style w:type="character" w:customStyle="1" w:styleId="21">
    <w:name w:val="Основно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Обычный (веб) Знак"/>
    <w:aliases w:val="Знак Знак Знак Знак Знак,Знак Знак Знак Знак1, Знак Знак,Знак Знак Знак1"/>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выноски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C8F3-9BB0-49E4-87AB-CCE405090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76</Pages>
  <Words>59608</Words>
  <Characters>406436</Characters>
  <Application>Microsoft Office Word</Application>
  <DocSecurity>0</DocSecurity>
  <Lines>3386</Lines>
  <Paragraphs>930</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465114</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Вихорева-сухорукова Ирина Александровна</cp:lastModifiedBy>
  <cp:revision>545</cp:revision>
  <cp:lastPrinted>2021-09-24T16:11:00Z</cp:lastPrinted>
  <dcterms:created xsi:type="dcterms:W3CDTF">2025-07-21T13:51:00Z</dcterms:created>
  <dcterms:modified xsi:type="dcterms:W3CDTF">2025-08-25T08:53:00Z</dcterms:modified>
</cp:coreProperties>
</file>